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6F5" w:rsidRDefault="00FB1ACF">
      <w:pPr>
        <w:tabs>
          <w:tab w:val="left" w:pos="974"/>
          <w:tab w:val="center" w:pos="4536"/>
        </w:tabs>
        <w:adjustRightInd w:val="0"/>
        <w:spacing w:line="580" w:lineRule="exact"/>
        <w:ind w:firstLineChars="0" w:firstLine="0"/>
        <w:contextualSpacing/>
        <w:jc w:val="center"/>
        <w:rPr>
          <w:rFonts w:ascii="Times New Roman" w:eastAsia="方正小标宋简体"/>
          <w:bCs/>
          <w:sz w:val="44"/>
          <w:szCs w:val="44"/>
        </w:rPr>
      </w:pPr>
      <w:r>
        <w:rPr>
          <w:rFonts w:ascii="Times New Roman" w:eastAsia="方正小标宋简体"/>
          <w:bCs/>
          <w:sz w:val="44"/>
          <w:szCs w:val="44"/>
        </w:rPr>
        <w:t>汶上县</w:t>
      </w:r>
      <w:r>
        <w:rPr>
          <w:rFonts w:ascii="Times New Roman" w:eastAsia="方正小标宋简体"/>
          <w:bCs/>
          <w:sz w:val="44"/>
          <w:szCs w:val="44"/>
        </w:rPr>
        <w:t>2019</w:t>
      </w:r>
      <w:r>
        <w:rPr>
          <w:rFonts w:ascii="Times New Roman" w:eastAsia="方正小标宋简体"/>
          <w:bCs/>
          <w:sz w:val="44"/>
          <w:szCs w:val="44"/>
        </w:rPr>
        <w:t>年度冬季清洁取暖工作</w:t>
      </w:r>
    </w:p>
    <w:p w:rsidR="00E066F5" w:rsidRDefault="00FB1ACF">
      <w:pPr>
        <w:adjustRightInd w:val="0"/>
        <w:spacing w:line="580" w:lineRule="exact"/>
        <w:ind w:firstLineChars="0" w:firstLine="0"/>
        <w:contextualSpacing/>
        <w:jc w:val="center"/>
        <w:rPr>
          <w:rFonts w:ascii="Times New Roman" w:eastAsia="方正小标宋简体"/>
          <w:bCs/>
          <w:sz w:val="44"/>
          <w:szCs w:val="44"/>
        </w:rPr>
      </w:pPr>
      <w:r>
        <w:rPr>
          <w:rFonts w:ascii="Times New Roman" w:eastAsia="方正小标宋简体"/>
          <w:bCs/>
          <w:sz w:val="44"/>
          <w:szCs w:val="44"/>
        </w:rPr>
        <w:t>实施方案</w:t>
      </w:r>
    </w:p>
    <w:p w:rsidR="00313C01" w:rsidRPr="00313C01" w:rsidRDefault="00313C01">
      <w:pPr>
        <w:adjustRightInd w:val="0"/>
        <w:spacing w:line="580" w:lineRule="exact"/>
        <w:ind w:firstLineChars="0" w:firstLine="0"/>
        <w:contextualSpacing/>
        <w:jc w:val="center"/>
        <w:rPr>
          <w:rFonts w:ascii="楷体_GB2312" w:eastAsia="楷体_GB2312" w:hint="eastAsia"/>
          <w:bCs/>
          <w:szCs w:val="32"/>
        </w:rPr>
      </w:pPr>
      <w:r w:rsidRPr="00313C01">
        <w:rPr>
          <w:rFonts w:ascii="楷体_GB2312" w:eastAsia="楷体_GB2312" w:hint="eastAsia"/>
          <w:bCs/>
          <w:szCs w:val="32"/>
        </w:rPr>
        <w:t>（征求意见稿）</w:t>
      </w:r>
    </w:p>
    <w:p w:rsidR="00E066F5" w:rsidRDefault="00E066F5">
      <w:pPr>
        <w:adjustRightInd w:val="0"/>
        <w:spacing w:line="580" w:lineRule="exact"/>
        <w:ind w:firstLine="880"/>
        <w:contextualSpacing/>
        <w:rPr>
          <w:rFonts w:ascii="Times New Roman" w:eastAsia="方正小标宋简体"/>
          <w:sz w:val="44"/>
          <w:szCs w:val="44"/>
        </w:rPr>
      </w:pPr>
    </w:p>
    <w:p w:rsidR="00E066F5" w:rsidRDefault="00FB1ACF">
      <w:pPr>
        <w:spacing w:line="580" w:lineRule="exact"/>
        <w:ind w:firstLine="640"/>
        <w:contextualSpacing/>
        <w:rPr>
          <w:rFonts w:ascii="Times New Roman"/>
          <w:bCs/>
          <w:szCs w:val="32"/>
        </w:rPr>
      </w:pPr>
      <w:r>
        <w:rPr>
          <w:rFonts w:ascii="Times New Roman"/>
          <w:bCs/>
          <w:szCs w:val="32"/>
        </w:rPr>
        <w:t>为深入贯彻落实习近平总书记在中央财经领导小组第十四次会议上关于北方地区冬季清洁取暖工作的重要指示精神，按照国家财政部等四部委《关</w:t>
      </w:r>
      <w:bookmarkStart w:id="0" w:name="_GoBack"/>
      <w:bookmarkEnd w:id="0"/>
      <w:r>
        <w:rPr>
          <w:rFonts w:ascii="Times New Roman"/>
          <w:bCs/>
          <w:szCs w:val="32"/>
        </w:rPr>
        <w:t>于开展中央财政支持北方地区冬季清洁取暖试点工作的通知》（财建〔</w:t>
      </w:r>
      <w:r>
        <w:rPr>
          <w:rFonts w:ascii="Times New Roman"/>
          <w:bCs/>
          <w:szCs w:val="32"/>
        </w:rPr>
        <w:t>2017</w:t>
      </w:r>
      <w:r>
        <w:rPr>
          <w:rFonts w:ascii="Times New Roman"/>
          <w:bCs/>
          <w:szCs w:val="32"/>
        </w:rPr>
        <w:t>〕</w:t>
      </w:r>
      <w:r>
        <w:rPr>
          <w:rFonts w:ascii="Times New Roman"/>
          <w:bCs/>
          <w:szCs w:val="32"/>
        </w:rPr>
        <w:t>238</w:t>
      </w:r>
      <w:r>
        <w:rPr>
          <w:rFonts w:ascii="Times New Roman"/>
          <w:bCs/>
          <w:szCs w:val="32"/>
        </w:rPr>
        <w:t>号）、《关于扩大中央财政支持北方地区冬季清洁取暖城市试点的通知》（财建〔</w:t>
      </w:r>
      <w:r>
        <w:rPr>
          <w:rFonts w:ascii="Times New Roman"/>
          <w:bCs/>
          <w:szCs w:val="32"/>
        </w:rPr>
        <w:t>2018</w:t>
      </w:r>
      <w:r>
        <w:rPr>
          <w:rFonts w:ascii="Times New Roman"/>
          <w:bCs/>
          <w:szCs w:val="32"/>
        </w:rPr>
        <w:t>〕</w:t>
      </w:r>
      <w:r>
        <w:rPr>
          <w:rFonts w:ascii="Times New Roman"/>
          <w:bCs/>
          <w:szCs w:val="32"/>
        </w:rPr>
        <w:t>397</w:t>
      </w:r>
      <w:r>
        <w:rPr>
          <w:rFonts w:ascii="Times New Roman"/>
          <w:bCs/>
          <w:szCs w:val="32"/>
        </w:rPr>
        <w:t>号）、《济宁市冬季清洁取暖试点城市实施方案（</w:t>
      </w:r>
      <w:r>
        <w:rPr>
          <w:rFonts w:ascii="Times New Roman"/>
          <w:bCs/>
          <w:szCs w:val="32"/>
        </w:rPr>
        <w:t>2018</w:t>
      </w:r>
      <w:r>
        <w:rPr>
          <w:rFonts w:ascii="Times New Roman" w:eastAsia="宋体"/>
          <w:bCs/>
          <w:szCs w:val="32"/>
        </w:rPr>
        <w:t>—</w:t>
      </w:r>
      <w:r>
        <w:rPr>
          <w:rFonts w:ascii="Times New Roman"/>
          <w:bCs/>
          <w:szCs w:val="32"/>
        </w:rPr>
        <w:t>2021</w:t>
      </w:r>
      <w:r>
        <w:rPr>
          <w:rFonts w:ascii="Times New Roman"/>
          <w:bCs/>
          <w:szCs w:val="32"/>
        </w:rPr>
        <w:t>）》和《济宁市</w:t>
      </w:r>
      <w:r>
        <w:rPr>
          <w:rFonts w:ascii="Times New Roman"/>
          <w:bCs/>
          <w:szCs w:val="32"/>
        </w:rPr>
        <w:t>2019</w:t>
      </w:r>
      <w:r>
        <w:rPr>
          <w:rFonts w:ascii="Times New Roman"/>
          <w:bCs/>
          <w:szCs w:val="32"/>
        </w:rPr>
        <w:t>年度冬季清洁取暖工作实施方案》</w:t>
      </w:r>
      <w:r>
        <w:rPr>
          <w:rFonts w:ascii="Times New Roman"/>
          <w:bCs/>
          <w:szCs w:val="32"/>
        </w:rPr>
        <w:t>（</w:t>
      </w:r>
      <w:r>
        <w:rPr>
          <w:rFonts w:ascii="Times New Roman"/>
          <w:bCs/>
          <w:szCs w:val="32"/>
        </w:rPr>
        <w:t>济政字〔</w:t>
      </w:r>
      <w:r>
        <w:rPr>
          <w:rFonts w:ascii="Times New Roman"/>
          <w:bCs/>
          <w:szCs w:val="32"/>
        </w:rPr>
        <w:t>2019</w:t>
      </w:r>
      <w:r>
        <w:rPr>
          <w:rFonts w:ascii="Times New Roman"/>
          <w:bCs/>
          <w:szCs w:val="32"/>
        </w:rPr>
        <w:t>〕</w:t>
      </w:r>
      <w:r>
        <w:rPr>
          <w:rFonts w:ascii="Times New Roman"/>
          <w:bCs/>
          <w:szCs w:val="32"/>
        </w:rPr>
        <w:t>40</w:t>
      </w:r>
      <w:r>
        <w:rPr>
          <w:rFonts w:ascii="Times New Roman"/>
          <w:bCs/>
          <w:szCs w:val="32"/>
        </w:rPr>
        <w:t>号</w:t>
      </w:r>
      <w:r>
        <w:rPr>
          <w:rFonts w:ascii="Times New Roman"/>
          <w:bCs/>
          <w:szCs w:val="32"/>
        </w:rPr>
        <w:t>）</w:t>
      </w:r>
      <w:r>
        <w:rPr>
          <w:rFonts w:ascii="Times New Roman"/>
          <w:bCs/>
          <w:szCs w:val="32"/>
        </w:rPr>
        <w:t>要求，进一步提高居民冬季取暖清洁化水平，促进大气环境质量持续改善，结合我县实</w:t>
      </w:r>
      <w:r>
        <w:rPr>
          <w:rFonts w:ascii="Times New Roman"/>
          <w:bCs/>
          <w:szCs w:val="32"/>
        </w:rPr>
        <w:t>际，制定</w:t>
      </w:r>
      <w:r>
        <w:rPr>
          <w:rFonts w:ascii="Times New Roman"/>
          <w:bCs/>
          <w:szCs w:val="32"/>
        </w:rPr>
        <w:t>该</w:t>
      </w:r>
      <w:r>
        <w:rPr>
          <w:rFonts w:ascii="Times New Roman"/>
          <w:bCs/>
          <w:szCs w:val="32"/>
        </w:rPr>
        <w:t>实施方案。</w:t>
      </w:r>
    </w:p>
    <w:p w:rsidR="00E066F5" w:rsidRDefault="00FB1ACF">
      <w:pPr>
        <w:adjustRightInd w:val="0"/>
        <w:spacing w:line="580" w:lineRule="exact"/>
        <w:ind w:firstLine="640"/>
        <w:contextualSpacing/>
        <w:rPr>
          <w:rFonts w:ascii="Times New Roman" w:eastAsia="黑体"/>
          <w:bCs/>
          <w:szCs w:val="32"/>
        </w:rPr>
      </w:pPr>
      <w:r>
        <w:rPr>
          <w:rFonts w:ascii="Times New Roman" w:eastAsia="黑体"/>
          <w:bCs/>
          <w:szCs w:val="32"/>
        </w:rPr>
        <w:t>一、基本原则</w:t>
      </w:r>
    </w:p>
    <w:p w:rsidR="00E066F5" w:rsidRDefault="00FB1ACF">
      <w:pPr>
        <w:pStyle w:val="a9"/>
        <w:wordWrap/>
        <w:spacing w:line="580" w:lineRule="exact"/>
        <w:ind w:firstLine="640"/>
        <w:contextualSpacing/>
        <w:jc w:val="both"/>
        <w:rPr>
          <w:rFonts w:ascii="Times New Roman"/>
          <w:sz w:val="32"/>
          <w:szCs w:val="32"/>
        </w:rPr>
      </w:pPr>
      <w:r>
        <w:rPr>
          <w:rFonts w:ascii="Times New Roman" w:eastAsia="楷体_GB2312"/>
          <w:sz w:val="32"/>
          <w:szCs w:val="32"/>
        </w:rPr>
        <w:t>（一）企业为主、政府引导。</w:t>
      </w:r>
      <w:r>
        <w:rPr>
          <w:rFonts w:ascii="Times New Roman"/>
          <w:sz w:val="32"/>
          <w:szCs w:val="32"/>
        </w:rPr>
        <w:t>充分发挥政府引导和市场主导作用，加大政策扶持力度，运用市场化手段，激发市场资源，调动企业参与积极性，尽快形成</w:t>
      </w:r>
      <w:r>
        <w:rPr>
          <w:rFonts w:ascii="Times New Roman"/>
          <w:sz w:val="32"/>
          <w:szCs w:val="32"/>
        </w:rPr>
        <w:t>“</w:t>
      </w:r>
      <w:r>
        <w:rPr>
          <w:rFonts w:ascii="Times New Roman"/>
          <w:sz w:val="32"/>
          <w:szCs w:val="32"/>
        </w:rPr>
        <w:t>企业为主、政府推动、居民可承受</w:t>
      </w:r>
      <w:r>
        <w:rPr>
          <w:rFonts w:ascii="Times New Roman"/>
          <w:sz w:val="32"/>
          <w:szCs w:val="32"/>
        </w:rPr>
        <w:t>”</w:t>
      </w:r>
      <w:r>
        <w:rPr>
          <w:rFonts w:ascii="Times New Roman"/>
          <w:sz w:val="32"/>
          <w:szCs w:val="32"/>
        </w:rPr>
        <w:t>的清洁取暖模式。</w:t>
      </w:r>
    </w:p>
    <w:p w:rsidR="00E066F5" w:rsidRDefault="00FB1ACF">
      <w:pPr>
        <w:pStyle w:val="a9"/>
        <w:wordWrap/>
        <w:spacing w:line="580" w:lineRule="exact"/>
        <w:ind w:firstLine="640"/>
        <w:contextualSpacing/>
        <w:jc w:val="both"/>
        <w:rPr>
          <w:rFonts w:ascii="Times New Roman"/>
          <w:sz w:val="32"/>
          <w:szCs w:val="32"/>
        </w:rPr>
      </w:pPr>
      <w:r>
        <w:rPr>
          <w:rFonts w:ascii="Times New Roman" w:eastAsia="楷体_GB2312"/>
          <w:sz w:val="32"/>
          <w:szCs w:val="32"/>
        </w:rPr>
        <w:t>（二）规范运作、强化管理。</w:t>
      </w:r>
      <w:r>
        <w:rPr>
          <w:rFonts w:ascii="Times New Roman"/>
          <w:sz w:val="32"/>
          <w:szCs w:val="32"/>
        </w:rPr>
        <w:t>加强项目管理，严格执行《政府采购法》《招标投标法》有关规定，坚持公开、公平、公正的原则，规范实施清洁取暖各项工程，加强设备质量监管，防止发生骗取财政补贴资金问题，切实将清洁取暖工程打造成经得起检验的民生工程、廉洁工程。</w:t>
      </w:r>
    </w:p>
    <w:p w:rsidR="00E066F5" w:rsidRDefault="00FB1ACF">
      <w:pPr>
        <w:pStyle w:val="a9"/>
        <w:wordWrap/>
        <w:spacing w:line="580" w:lineRule="exact"/>
        <w:ind w:firstLine="640"/>
        <w:contextualSpacing/>
        <w:jc w:val="both"/>
        <w:rPr>
          <w:rFonts w:ascii="Times New Roman"/>
          <w:sz w:val="32"/>
          <w:szCs w:val="32"/>
        </w:rPr>
      </w:pPr>
      <w:r>
        <w:rPr>
          <w:rFonts w:ascii="Times New Roman" w:eastAsia="楷体_GB2312"/>
          <w:sz w:val="32"/>
          <w:szCs w:val="32"/>
        </w:rPr>
        <w:lastRenderedPageBreak/>
        <w:t>（三）统筹兼顾、绿色环保。</w:t>
      </w:r>
      <w:r>
        <w:rPr>
          <w:rFonts w:ascii="Times New Roman"/>
          <w:sz w:val="32"/>
          <w:szCs w:val="32"/>
        </w:rPr>
        <w:t>坚持</w:t>
      </w:r>
      <w:r>
        <w:rPr>
          <w:rFonts w:ascii="Times New Roman"/>
          <w:sz w:val="32"/>
          <w:szCs w:val="32"/>
        </w:rPr>
        <w:t>“</w:t>
      </w:r>
      <w:r>
        <w:rPr>
          <w:rFonts w:ascii="Times New Roman"/>
          <w:sz w:val="32"/>
          <w:szCs w:val="32"/>
        </w:rPr>
        <w:t>用户侧</w:t>
      </w:r>
      <w:r>
        <w:rPr>
          <w:rFonts w:ascii="Times New Roman"/>
          <w:sz w:val="32"/>
          <w:szCs w:val="32"/>
        </w:rPr>
        <w:t>”</w:t>
      </w:r>
      <w:r>
        <w:rPr>
          <w:rFonts w:ascii="Times New Roman"/>
          <w:sz w:val="32"/>
          <w:szCs w:val="32"/>
        </w:rPr>
        <w:t>能效</w:t>
      </w:r>
      <w:r>
        <w:rPr>
          <w:rFonts w:ascii="Times New Roman"/>
          <w:sz w:val="32"/>
          <w:szCs w:val="32"/>
        </w:rPr>
        <w:t>提升与</w:t>
      </w:r>
      <w:r>
        <w:rPr>
          <w:rFonts w:ascii="Times New Roman"/>
          <w:sz w:val="32"/>
          <w:szCs w:val="32"/>
        </w:rPr>
        <w:t>“</w:t>
      </w:r>
      <w:r>
        <w:rPr>
          <w:rFonts w:ascii="Times New Roman"/>
          <w:sz w:val="32"/>
          <w:szCs w:val="32"/>
        </w:rPr>
        <w:t>热源侧</w:t>
      </w:r>
      <w:r>
        <w:rPr>
          <w:rFonts w:ascii="Times New Roman"/>
          <w:sz w:val="32"/>
          <w:szCs w:val="32"/>
        </w:rPr>
        <w:t>”</w:t>
      </w:r>
      <w:r>
        <w:rPr>
          <w:rFonts w:ascii="Times New Roman"/>
          <w:sz w:val="32"/>
          <w:szCs w:val="32"/>
        </w:rPr>
        <w:t>改造同步实施，结合能源资源开发利用、大气污染防治、脱贫攻坚和农村农房能效提升等工作，统筹推进农村地区清洁取暖；充分考虑居民可承受能力，选用生态环保、节能高效、安全可靠、维护简便的供暖技术和设备。</w:t>
      </w:r>
    </w:p>
    <w:p w:rsidR="00E066F5" w:rsidRDefault="00FB1ACF">
      <w:pPr>
        <w:pStyle w:val="a9"/>
        <w:wordWrap/>
        <w:spacing w:line="580" w:lineRule="exact"/>
        <w:ind w:firstLine="640"/>
        <w:contextualSpacing/>
        <w:jc w:val="both"/>
        <w:rPr>
          <w:rFonts w:ascii="Times New Roman"/>
          <w:sz w:val="32"/>
          <w:szCs w:val="32"/>
        </w:rPr>
      </w:pPr>
      <w:r>
        <w:rPr>
          <w:rFonts w:ascii="Times New Roman" w:eastAsia="楷体_GB2312"/>
          <w:sz w:val="32"/>
          <w:szCs w:val="32"/>
        </w:rPr>
        <w:t>（四）积极稳妥、统筹推进。</w:t>
      </w:r>
      <w:r>
        <w:rPr>
          <w:rFonts w:ascii="Times New Roman"/>
          <w:sz w:val="32"/>
          <w:szCs w:val="32"/>
        </w:rPr>
        <w:t>“</w:t>
      </w:r>
      <w:r>
        <w:rPr>
          <w:rFonts w:ascii="Times New Roman"/>
          <w:sz w:val="32"/>
          <w:szCs w:val="32"/>
        </w:rPr>
        <w:t>热源侧</w:t>
      </w:r>
      <w:r>
        <w:rPr>
          <w:rFonts w:ascii="Times New Roman"/>
          <w:sz w:val="32"/>
          <w:szCs w:val="32"/>
        </w:rPr>
        <w:t>”</w:t>
      </w:r>
      <w:r>
        <w:rPr>
          <w:rFonts w:ascii="Times New Roman"/>
          <w:sz w:val="32"/>
          <w:szCs w:val="32"/>
        </w:rPr>
        <w:t>和</w:t>
      </w:r>
      <w:r>
        <w:rPr>
          <w:rFonts w:ascii="Times New Roman"/>
          <w:sz w:val="32"/>
          <w:szCs w:val="32"/>
        </w:rPr>
        <w:t>“</w:t>
      </w:r>
      <w:r>
        <w:rPr>
          <w:rFonts w:ascii="Times New Roman"/>
          <w:sz w:val="32"/>
          <w:szCs w:val="32"/>
        </w:rPr>
        <w:t>用户侧</w:t>
      </w:r>
      <w:r>
        <w:rPr>
          <w:rFonts w:ascii="Times New Roman"/>
          <w:sz w:val="32"/>
          <w:szCs w:val="32"/>
        </w:rPr>
        <w:t>”</w:t>
      </w:r>
      <w:r>
        <w:rPr>
          <w:rFonts w:ascii="Times New Roman"/>
          <w:sz w:val="32"/>
          <w:szCs w:val="32"/>
        </w:rPr>
        <w:t>改造在采暖季常住户中实施，一处宅院只享受一次政策，确保惠民政策高效、持续落实。通过试点示范，完善清洁取暖设施标准规范和市场运行机制。坚持整村推进、应改尽改，已实施清洁取暖改造的行政村今后原则上不再重复安排改造计划。在实施农村电网改造的基础上逐步扩大覆盖</w:t>
      </w:r>
      <w:r>
        <w:rPr>
          <w:rFonts w:ascii="Times New Roman"/>
          <w:sz w:val="32"/>
          <w:szCs w:val="32"/>
        </w:rPr>
        <w:t>范围，积极稳妥有序推进全县清洁取暖工作。</w:t>
      </w:r>
    </w:p>
    <w:p w:rsidR="00E066F5" w:rsidRDefault="00FB1ACF">
      <w:pPr>
        <w:pStyle w:val="a9"/>
        <w:wordWrap/>
        <w:spacing w:line="580" w:lineRule="exact"/>
        <w:ind w:firstLine="640"/>
        <w:contextualSpacing/>
        <w:jc w:val="both"/>
        <w:rPr>
          <w:rFonts w:ascii="Times New Roman"/>
          <w:szCs w:val="32"/>
        </w:rPr>
      </w:pPr>
      <w:r>
        <w:rPr>
          <w:rFonts w:ascii="Times New Roman" w:eastAsia="楷体_GB2312"/>
          <w:sz w:val="32"/>
          <w:szCs w:val="32"/>
        </w:rPr>
        <w:t>（五）因地制宜、形式多样。</w:t>
      </w:r>
      <w:r>
        <w:rPr>
          <w:rFonts w:ascii="Times New Roman"/>
          <w:bCs/>
          <w:sz w:val="32"/>
          <w:szCs w:val="32"/>
        </w:rPr>
        <w:t>在城镇供热管道覆盖区域加快推进集中供热，在集中供热没有覆盖的村居，按照</w:t>
      </w:r>
      <w:r>
        <w:rPr>
          <w:rFonts w:ascii="Times New Roman"/>
          <w:bCs/>
          <w:sz w:val="32"/>
          <w:szCs w:val="32"/>
        </w:rPr>
        <w:t>“</w:t>
      </w:r>
      <w:r>
        <w:rPr>
          <w:rFonts w:ascii="Times New Roman"/>
          <w:bCs/>
          <w:sz w:val="32"/>
          <w:szCs w:val="32"/>
        </w:rPr>
        <w:t>宜气则气、宜电则电</w:t>
      </w:r>
      <w:r>
        <w:rPr>
          <w:rFonts w:ascii="Times New Roman"/>
          <w:bCs/>
          <w:sz w:val="32"/>
          <w:szCs w:val="32"/>
        </w:rPr>
        <w:t>”</w:t>
      </w:r>
      <w:r>
        <w:rPr>
          <w:rFonts w:ascii="Times New Roman"/>
          <w:bCs/>
          <w:sz w:val="32"/>
          <w:szCs w:val="32"/>
        </w:rPr>
        <w:t>的要求，开展</w:t>
      </w:r>
      <w:r>
        <w:rPr>
          <w:rFonts w:ascii="Times New Roman"/>
          <w:bCs/>
          <w:sz w:val="32"/>
          <w:szCs w:val="32"/>
        </w:rPr>
        <w:t>“</w:t>
      </w:r>
      <w:r>
        <w:rPr>
          <w:rFonts w:ascii="Times New Roman"/>
          <w:bCs/>
          <w:sz w:val="32"/>
          <w:szCs w:val="32"/>
        </w:rPr>
        <w:t>气代煤</w:t>
      </w:r>
      <w:r>
        <w:rPr>
          <w:rFonts w:ascii="Times New Roman"/>
          <w:bCs/>
          <w:sz w:val="32"/>
          <w:szCs w:val="32"/>
        </w:rPr>
        <w:t>”“</w:t>
      </w:r>
      <w:r>
        <w:rPr>
          <w:rFonts w:ascii="Times New Roman"/>
          <w:bCs/>
          <w:sz w:val="32"/>
          <w:szCs w:val="32"/>
        </w:rPr>
        <w:t>电代煤</w:t>
      </w:r>
      <w:r>
        <w:rPr>
          <w:rFonts w:ascii="Times New Roman"/>
          <w:bCs/>
          <w:sz w:val="32"/>
          <w:szCs w:val="32"/>
        </w:rPr>
        <w:t>”</w:t>
      </w:r>
      <w:r>
        <w:rPr>
          <w:rFonts w:ascii="Times New Roman"/>
          <w:bCs/>
          <w:sz w:val="32"/>
          <w:szCs w:val="32"/>
        </w:rPr>
        <w:t>等清洁取暖工作</w:t>
      </w:r>
      <w:r>
        <w:rPr>
          <w:rFonts w:ascii="Times New Roman"/>
          <w:bCs/>
          <w:sz w:val="32"/>
          <w:szCs w:val="32"/>
        </w:rPr>
        <w:t>。</w:t>
      </w:r>
      <w:r>
        <w:rPr>
          <w:rFonts w:ascii="Times New Roman"/>
          <w:bCs/>
          <w:sz w:val="32"/>
          <w:szCs w:val="32"/>
        </w:rPr>
        <w:t>在条件具备的成型社区发展集中式</w:t>
      </w:r>
      <w:r>
        <w:rPr>
          <w:rFonts w:ascii="Times New Roman"/>
          <w:bCs/>
          <w:sz w:val="32"/>
          <w:szCs w:val="32"/>
        </w:rPr>
        <w:t>“</w:t>
      </w:r>
      <w:r>
        <w:rPr>
          <w:rFonts w:ascii="Times New Roman"/>
          <w:bCs/>
          <w:sz w:val="32"/>
          <w:szCs w:val="32"/>
        </w:rPr>
        <w:t>气代煤</w:t>
      </w:r>
      <w:r>
        <w:rPr>
          <w:rFonts w:ascii="Times New Roman"/>
          <w:bCs/>
          <w:sz w:val="32"/>
          <w:szCs w:val="32"/>
        </w:rPr>
        <w:t>”“</w:t>
      </w:r>
      <w:r>
        <w:rPr>
          <w:rFonts w:ascii="Times New Roman"/>
          <w:bCs/>
          <w:sz w:val="32"/>
          <w:szCs w:val="32"/>
        </w:rPr>
        <w:t>电代煤</w:t>
      </w:r>
      <w:r>
        <w:rPr>
          <w:rFonts w:ascii="Times New Roman"/>
          <w:bCs/>
          <w:sz w:val="32"/>
          <w:szCs w:val="32"/>
        </w:rPr>
        <w:t>”</w:t>
      </w:r>
      <w:r>
        <w:rPr>
          <w:rFonts w:ascii="Times New Roman"/>
          <w:bCs/>
          <w:sz w:val="32"/>
          <w:szCs w:val="32"/>
        </w:rPr>
        <w:t>改造，鼓励因地制宜发展区域集中供热（含可再生能源、非可再生能源）工程、多能互补工程，鼓励采用合同能源模式实施</w:t>
      </w:r>
      <w:r>
        <w:rPr>
          <w:rFonts w:ascii="Times New Roman"/>
          <w:sz w:val="32"/>
          <w:szCs w:val="32"/>
        </w:rPr>
        <w:t>能效提升工程</w:t>
      </w:r>
      <w:r>
        <w:rPr>
          <w:rFonts w:ascii="Times New Roman"/>
          <w:bCs/>
          <w:sz w:val="32"/>
          <w:szCs w:val="32"/>
        </w:rPr>
        <w:t>。</w:t>
      </w:r>
    </w:p>
    <w:p w:rsidR="00E066F5" w:rsidRDefault="00FB1ACF">
      <w:pPr>
        <w:adjustRightInd w:val="0"/>
        <w:spacing w:line="580" w:lineRule="exact"/>
        <w:ind w:firstLine="640"/>
        <w:contextualSpacing/>
        <w:rPr>
          <w:rFonts w:ascii="Times New Roman" w:eastAsia="黑体"/>
          <w:bCs/>
          <w:szCs w:val="32"/>
        </w:rPr>
      </w:pPr>
      <w:r>
        <w:rPr>
          <w:rFonts w:ascii="Times New Roman" w:eastAsia="黑体"/>
          <w:bCs/>
          <w:szCs w:val="32"/>
        </w:rPr>
        <w:t>二、工作目标</w:t>
      </w:r>
    </w:p>
    <w:p w:rsidR="00E066F5" w:rsidRDefault="00FB1ACF">
      <w:pPr>
        <w:pStyle w:val="a9"/>
        <w:wordWrap/>
        <w:spacing w:line="580" w:lineRule="exact"/>
        <w:ind w:firstLine="640"/>
        <w:contextualSpacing/>
        <w:jc w:val="both"/>
        <w:rPr>
          <w:rFonts w:ascii="Times New Roman"/>
          <w:bCs/>
          <w:sz w:val="32"/>
          <w:szCs w:val="32"/>
        </w:rPr>
      </w:pPr>
      <w:r>
        <w:rPr>
          <w:rFonts w:ascii="Times New Roman"/>
          <w:sz w:val="32"/>
          <w:szCs w:val="32"/>
        </w:rPr>
        <w:t>“</w:t>
      </w:r>
      <w:r>
        <w:rPr>
          <w:rFonts w:ascii="Times New Roman"/>
          <w:sz w:val="32"/>
          <w:szCs w:val="32"/>
        </w:rPr>
        <w:t>热源侧</w:t>
      </w:r>
      <w:r>
        <w:rPr>
          <w:rFonts w:ascii="Times New Roman"/>
          <w:sz w:val="32"/>
          <w:szCs w:val="32"/>
        </w:rPr>
        <w:t>”</w:t>
      </w:r>
      <w:r>
        <w:rPr>
          <w:rFonts w:ascii="Times New Roman"/>
          <w:sz w:val="32"/>
          <w:szCs w:val="32"/>
        </w:rPr>
        <w:t>方面，全</w:t>
      </w:r>
      <w:r>
        <w:rPr>
          <w:rFonts w:ascii="Times New Roman"/>
          <w:bCs/>
          <w:sz w:val="32"/>
          <w:szCs w:val="32"/>
        </w:rPr>
        <w:t>县计划完成</w:t>
      </w:r>
      <w:r>
        <w:rPr>
          <w:rFonts w:ascii="Times New Roman"/>
          <w:bCs/>
          <w:sz w:val="32"/>
          <w:szCs w:val="32"/>
        </w:rPr>
        <w:t>2.57</w:t>
      </w:r>
      <w:r>
        <w:rPr>
          <w:rFonts w:ascii="Times New Roman"/>
          <w:bCs/>
          <w:sz w:val="32"/>
          <w:szCs w:val="32"/>
        </w:rPr>
        <w:t>万户清洁取暖改造，其中集中供热</w:t>
      </w:r>
      <w:r>
        <w:rPr>
          <w:rFonts w:ascii="Times New Roman"/>
          <w:bCs/>
          <w:sz w:val="32"/>
          <w:szCs w:val="32"/>
        </w:rPr>
        <w:t>2140</w:t>
      </w:r>
      <w:r>
        <w:rPr>
          <w:rFonts w:ascii="Times New Roman"/>
          <w:bCs/>
          <w:sz w:val="32"/>
          <w:szCs w:val="32"/>
        </w:rPr>
        <w:t>户，区域集中供热（可再生能源）</w:t>
      </w:r>
      <w:r>
        <w:rPr>
          <w:rFonts w:ascii="Times New Roman"/>
          <w:bCs/>
          <w:sz w:val="32"/>
          <w:szCs w:val="32"/>
        </w:rPr>
        <w:t>3290</w:t>
      </w:r>
      <w:r>
        <w:rPr>
          <w:rFonts w:ascii="Times New Roman"/>
          <w:bCs/>
          <w:sz w:val="32"/>
          <w:szCs w:val="32"/>
        </w:rPr>
        <w:t>户，</w:t>
      </w:r>
      <w:r>
        <w:rPr>
          <w:rFonts w:ascii="Times New Roman"/>
          <w:bCs/>
          <w:sz w:val="32"/>
          <w:szCs w:val="32"/>
        </w:rPr>
        <w:t>“</w:t>
      </w:r>
      <w:r>
        <w:rPr>
          <w:rFonts w:ascii="Times New Roman"/>
          <w:bCs/>
          <w:sz w:val="32"/>
          <w:szCs w:val="32"/>
        </w:rPr>
        <w:t>气代煤</w:t>
      </w:r>
      <w:r>
        <w:rPr>
          <w:rFonts w:ascii="Times New Roman"/>
          <w:bCs/>
          <w:sz w:val="32"/>
          <w:szCs w:val="32"/>
        </w:rPr>
        <w:t>”</w:t>
      </w:r>
      <w:r>
        <w:rPr>
          <w:rFonts w:ascii="Times New Roman"/>
          <w:bCs/>
          <w:sz w:val="32"/>
          <w:szCs w:val="32"/>
        </w:rPr>
        <w:t>清洁取暖改造</w:t>
      </w:r>
      <w:r>
        <w:rPr>
          <w:rFonts w:ascii="Times New Roman"/>
          <w:bCs/>
          <w:sz w:val="32"/>
          <w:szCs w:val="32"/>
        </w:rPr>
        <w:t>4142</w:t>
      </w:r>
      <w:r>
        <w:rPr>
          <w:rFonts w:ascii="Times New Roman"/>
          <w:bCs/>
          <w:sz w:val="32"/>
          <w:szCs w:val="32"/>
        </w:rPr>
        <w:t>户，</w:t>
      </w:r>
      <w:r>
        <w:rPr>
          <w:rFonts w:ascii="Times New Roman"/>
          <w:bCs/>
          <w:sz w:val="32"/>
          <w:szCs w:val="32"/>
        </w:rPr>
        <w:t>“</w:t>
      </w:r>
      <w:r>
        <w:rPr>
          <w:rFonts w:ascii="Times New Roman"/>
          <w:bCs/>
          <w:sz w:val="32"/>
          <w:szCs w:val="32"/>
        </w:rPr>
        <w:t>电代煤</w:t>
      </w:r>
      <w:r>
        <w:rPr>
          <w:rFonts w:ascii="Times New Roman"/>
          <w:bCs/>
          <w:sz w:val="32"/>
          <w:szCs w:val="32"/>
        </w:rPr>
        <w:t>”</w:t>
      </w:r>
      <w:r>
        <w:rPr>
          <w:rFonts w:ascii="Times New Roman"/>
          <w:bCs/>
          <w:sz w:val="32"/>
          <w:szCs w:val="32"/>
        </w:rPr>
        <w:t>清洁取暖改造</w:t>
      </w:r>
      <w:r>
        <w:rPr>
          <w:rFonts w:ascii="Times New Roman"/>
          <w:bCs/>
          <w:sz w:val="32"/>
          <w:szCs w:val="32"/>
        </w:rPr>
        <w:t>16172</w:t>
      </w:r>
      <w:r>
        <w:rPr>
          <w:rFonts w:ascii="Times New Roman"/>
          <w:bCs/>
          <w:sz w:val="32"/>
          <w:szCs w:val="32"/>
        </w:rPr>
        <w:t>户</w:t>
      </w:r>
      <w:r>
        <w:rPr>
          <w:rFonts w:ascii="Times New Roman"/>
          <w:bCs/>
          <w:sz w:val="32"/>
          <w:szCs w:val="32"/>
        </w:rPr>
        <w:t>。</w:t>
      </w:r>
      <w:r>
        <w:rPr>
          <w:rFonts w:ascii="Times New Roman"/>
          <w:sz w:val="32"/>
          <w:szCs w:val="32"/>
        </w:rPr>
        <w:t>“</w:t>
      </w:r>
      <w:r>
        <w:rPr>
          <w:rFonts w:ascii="Times New Roman"/>
          <w:sz w:val="32"/>
          <w:szCs w:val="32"/>
        </w:rPr>
        <w:t>用户侧</w:t>
      </w:r>
      <w:r>
        <w:rPr>
          <w:rFonts w:ascii="Times New Roman"/>
          <w:sz w:val="32"/>
          <w:szCs w:val="32"/>
        </w:rPr>
        <w:t>”</w:t>
      </w:r>
      <w:r>
        <w:rPr>
          <w:rFonts w:ascii="Times New Roman"/>
          <w:sz w:val="32"/>
          <w:szCs w:val="32"/>
        </w:rPr>
        <w:t>方面，</w:t>
      </w:r>
      <w:r>
        <w:rPr>
          <w:rFonts w:ascii="Times New Roman"/>
          <w:bCs/>
          <w:sz w:val="32"/>
          <w:szCs w:val="32"/>
        </w:rPr>
        <w:t>全县计划完成</w:t>
      </w:r>
      <w:r>
        <w:rPr>
          <w:rFonts w:ascii="Times New Roman"/>
          <w:bCs/>
          <w:sz w:val="32"/>
          <w:szCs w:val="32"/>
        </w:rPr>
        <w:t>1.06</w:t>
      </w:r>
      <w:r>
        <w:rPr>
          <w:rFonts w:ascii="Times New Roman"/>
          <w:bCs/>
          <w:sz w:val="32"/>
          <w:szCs w:val="32"/>
        </w:rPr>
        <w:t>万户农村农房基础能效提升，</w:t>
      </w:r>
      <w:r>
        <w:rPr>
          <w:rFonts w:ascii="Times New Roman"/>
          <w:bCs/>
          <w:sz w:val="32"/>
          <w:szCs w:val="32"/>
        </w:rPr>
        <w:t>16</w:t>
      </w:r>
      <w:r>
        <w:rPr>
          <w:rFonts w:ascii="Times New Roman"/>
          <w:bCs/>
          <w:sz w:val="32"/>
          <w:szCs w:val="32"/>
        </w:rPr>
        <w:lastRenderedPageBreak/>
        <w:t>万平方米城镇既有居住建筑能效提升，</w:t>
      </w:r>
      <w:r>
        <w:rPr>
          <w:rFonts w:ascii="Times New Roman"/>
          <w:bCs/>
          <w:sz w:val="32"/>
          <w:szCs w:val="32"/>
        </w:rPr>
        <w:t>2</w:t>
      </w:r>
      <w:r>
        <w:rPr>
          <w:rFonts w:ascii="Times New Roman"/>
          <w:bCs/>
          <w:sz w:val="32"/>
          <w:szCs w:val="32"/>
        </w:rPr>
        <w:t>万平方米既有公共建筑能效提升，</w:t>
      </w:r>
      <w:r>
        <w:rPr>
          <w:rFonts w:ascii="Times New Roman"/>
          <w:bCs/>
          <w:sz w:val="32"/>
          <w:szCs w:val="32"/>
        </w:rPr>
        <w:t>2</w:t>
      </w:r>
      <w:r>
        <w:rPr>
          <w:rFonts w:ascii="Times New Roman"/>
          <w:bCs/>
          <w:sz w:val="32"/>
          <w:szCs w:val="32"/>
        </w:rPr>
        <w:t>万平方米超低能耗建筑，在郭楼镇古城村实施</w:t>
      </w:r>
      <w:r>
        <w:rPr>
          <w:rFonts w:ascii="Times New Roman"/>
          <w:bCs/>
          <w:sz w:val="32"/>
          <w:szCs w:val="32"/>
        </w:rPr>
        <w:t>200</w:t>
      </w:r>
      <w:r>
        <w:rPr>
          <w:rFonts w:ascii="Times New Roman"/>
          <w:bCs/>
          <w:sz w:val="32"/>
          <w:szCs w:val="32"/>
        </w:rPr>
        <w:t>户农村农房高级别能效提升。改造完成后，城镇既有居住建筑能效提升</w:t>
      </w:r>
      <w:r>
        <w:rPr>
          <w:rFonts w:ascii="Times New Roman"/>
          <w:bCs/>
          <w:sz w:val="32"/>
          <w:szCs w:val="32"/>
        </w:rPr>
        <w:t>30</w:t>
      </w:r>
      <w:r>
        <w:rPr>
          <w:rFonts w:ascii="Times New Roman"/>
          <w:bCs/>
          <w:sz w:val="32"/>
          <w:szCs w:val="32"/>
        </w:rPr>
        <w:t>％以上，既有公共建筑能效提升</w:t>
      </w:r>
      <w:r>
        <w:rPr>
          <w:rFonts w:ascii="Times New Roman"/>
          <w:bCs/>
          <w:sz w:val="32"/>
          <w:szCs w:val="32"/>
        </w:rPr>
        <w:t>15</w:t>
      </w:r>
      <w:r>
        <w:rPr>
          <w:rFonts w:ascii="Times New Roman"/>
          <w:bCs/>
          <w:sz w:val="32"/>
          <w:szCs w:val="32"/>
        </w:rPr>
        <w:t>％以上。</w:t>
      </w:r>
    </w:p>
    <w:p w:rsidR="00E066F5" w:rsidRDefault="00FB1ACF">
      <w:pPr>
        <w:adjustRightInd w:val="0"/>
        <w:spacing w:line="580" w:lineRule="exact"/>
        <w:ind w:firstLine="640"/>
        <w:contextualSpacing/>
        <w:rPr>
          <w:rFonts w:ascii="Times New Roman" w:eastAsia="黑体"/>
          <w:bCs/>
          <w:szCs w:val="32"/>
        </w:rPr>
      </w:pPr>
      <w:r>
        <w:rPr>
          <w:rFonts w:ascii="Times New Roman" w:eastAsia="黑体"/>
          <w:bCs/>
          <w:szCs w:val="32"/>
        </w:rPr>
        <w:t>三、工程建设任务</w:t>
      </w:r>
    </w:p>
    <w:p w:rsidR="00E066F5" w:rsidRDefault="00FB1ACF">
      <w:pPr>
        <w:pStyle w:val="a9"/>
        <w:wordWrap/>
        <w:spacing w:line="580" w:lineRule="exact"/>
        <w:ind w:firstLine="640"/>
        <w:contextualSpacing/>
        <w:jc w:val="both"/>
        <w:rPr>
          <w:rFonts w:ascii="Times New Roman"/>
          <w:bCs/>
          <w:sz w:val="32"/>
          <w:szCs w:val="32"/>
        </w:rPr>
      </w:pPr>
      <w:r>
        <w:rPr>
          <w:rFonts w:ascii="Times New Roman"/>
          <w:bCs/>
          <w:sz w:val="32"/>
          <w:szCs w:val="32"/>
        </w:rPr>
        <w:t>从</w:t>
      </w:r>
      <w:r>
        <w:rPr>
          <w:rFonts w:ascii="Times New Roman"/>
          <w:bCs/>
          <w:sz w:val="32"/>
          <w:szCs w:val="32"/>
        </w:rPr>
        <w:t>“</w:t>
      </w:r>
      <w:r>
        <w:rPr>
          <w:rFonts w:ascii="Times New Roman"/>
          <w:bCs/>
          <w:sz w:val="32"/>
          <w:szCs w:val="32"/>
        </w:rPr>
        <w:t>热源侧</w:t>
      </w:r>
      <w:r>
        <w:rPr>
          <w:rFonts w:ascii="Times New Roman"/>
          <w:bCs/>
          <w:sz w:val="32"/>
          <w:szCs w:val="32"/>
        </w:rPr>
        <w:t>”</w:t>
      </w:r>
      <w:r>
        <w:rPr>
          <w:rFonts w:ascii="Times New Roman"/>
          <w:bCs/>
          <w:sz w:val="32"/>
          <w:szCs w:val="32"/>
        </w:rPr>
        <w:t>和</w:t>
      </w:r>
      <w:r>
        <w:rPr>
          <w:rFonts w:ascii="Times New Roman"/>
          <w:bCs/>
          <w:sz w:val="32"/>
          <w:szCs w:val="32"/>
        </w:rPr>
        <w:t>“</w:t>
      </w:r>
      <w:r>
        <w:rPr>
          <w:rFonts w:ascii="Times New Roman"/>
          <w:bCs/>
          <w:sz w:val="32"/>
          <w:szCs w:val="32"/>
        </w:rPr>
        <w:t>用户侧</w:t>
      </w:r>
      <w:r>
        <w:rPr>
          <w:rFonts w:ascii="Times New Roman"/>
          <w:bCs/>
          <w:sz w:val="32"/>
          <w:szCs w:val="32"/>
        </w:rPr>
        <w:t>”</w:t>
      </w:r>
      <w:r>
        <w:rPr>
          <w:rFonts w:ascii="Times New Roman"/>
          <w:bCs/>
          <w:sz w:val="32"/>
          <w:szCs w:val="32"/>
        </w:rPr>
        <w:t>两端发力，全面</w:t>
      </w:r>
      <w:r>
        <w:rPr>
          <w:rFonts w:ascii="Times New Roman"/>
          <w:bCs/>
          <w:sz w:val="32"/>
          <w:szCs w:val="32"/>
        </w:rPr>
        <w:t>推进清洁取暖替代工程，重点实施集中供热工程、</w:t>
      </w:r>
      <w:r>
        <w:rPr>
          <w:rFonts w:ascii="Times New Roman"/>
          <w:bCs/>
          <w:sz w:val="32"/>
          <w:szCs w:val="32"/>
        </w:rPr>
        <w:t>“</w:t>
      </w:r>
      <w:r>
        <w:rPr>
          <w:rFonts w:ascii="Times New Roman"/>
          <w:bCs/>
          <w:sz w:val="32"/>
          <w:szCs w:val="32"/>
        </w:rPr>
        <w:t>气代煤</w:t>
      </w:r>
      <w:r>
        <w:rPr>
          <w:rFonts w:ascii="Times New Roman"/>
          <w:bCs/>
          <w:sz w:val="32"/>
          <w:szCs w:val="32"/>
        </w:rPr>
        <w:t>”“</w:t>
      </w:r>
      <w:r>
        <w:rPr>
          <w:rFonts w:ascii="Times New Roman"/>
          <w:bCs/>
          <w:sz w:val="32"/>
          <w:szCs w:val="32"/>
        </w:rPr>
        <w:t>电代煤</w:t>
      </w:r>
      <w:r>
        <w:rPr>
          <w:rFonts w:ascii="Times New Roman"/>
          <w:bCs/>
          <w:sz w:val="32"/>
          <w:szCs w:val="32"/>
        </w:rPr>
        <w:t>”</w:t>
      </w:r>
      <w:r>
        <w:rPr>
          <w:rFonts w:ascii="Times New Roman"/>
          <w:bCs/>
          <w:sz w:val="32"/>
          <w:szCs w:val="32"/>
        </w:rPr>
        <w:t>取暖工程、区域集中供热（含可再生能源、非可再生能源）工程、分散式多能互补供暖示范工程、建筑能效提升工程。</w:t>
      </w:r>
    </w:p>
    <w:p w:rsidR="00E066F5" w:rsidRDefault="00FB1ACF">
      <w:pPr>
        <w:pStyle w:val="a9"/>
        <w:wordWrap/>
        <w:spacing w:line="580" w:lineRule="exact"/>
        <w:ind w:firstLine="640"/>
        <w:contextualSpacing/>
        <w:jc w:val="both"/>
        <w:rPr>
          <w:rFonts w:ascii="Times New Roman"/>
          <w:bCs/>
          <w:sz w:val="32"/>
          <w:szCs w:val="32"/>
        </w:rPr>
      </w:pPr>
      <w:r>
        <w:rPr>
          <w:rFonts w:ascii="Times New Roman" w:eastAsia="楷体_GB2312"/>
          <w:sz w:val="32"/>
          <w:szCs w:val="32"/>
        </w:rPr>
        <w:t>（一）集中供热工程。</w:t>
      </w:r>
      <w:r>
        <w:rPr>
          <w:rFonts w:ascii="Times New Roman"/>
          <w:bCs/>
          <w:sz w:val="32"/>
          <w:szCs w:val="32"/>
        </w:rPr>
        <w:t>以各</w:t>
      </w:r>
      <w:r>
        <w:rPr>
          <w:rFonts w:ascii="Times New Roman"/>
          <w:bCs/>
          <w:sz w:val="32"/>
          <w:szCs w:val="32"/>
        </w:rPr>
        <w:t>乡镇、街道</w:t>
      </w:r>
      <w:r>
        <w:rPr>
          <w:rFonts w:ascii="Times New Roman"/>
          <w:bCs/>
          <w:sz w:val="32"/>
          <w:szCs w:val="32"/>
        </w:rPr>
        <w:t>、</w:t>
      </w:r>
      <w:r>
        <w:rPr>
          <w:rFonts w:ascii="Times New Roman"/>
          <w:bCs/>
          <w:sz w:val="32"/>
          <w:szCs w:val="32"/>
        </w:rPr>
        <w:t>县经济</w:t>
      </w:r>
      <w:r>
        <w:rPr>
          <w:rFonts w:ascii="Times New Roman"/>
          <w:bCs/>
          <w:sz w:val="32"/>
          <w:szCs w:val="32"/>
        </w:rPr>
        <w:t>开发区</w:t>
      </w:r>
      <w:r>
        <w:rPr>
          <w:rFonts w:ascii="Times New Roman"/>
          <w:bCs/>
          <w:sz w:val="32"/>
          <w:szCs w:val="32"/>
        </w:rPr>
        <w:t>（以下统称各镇街）</w:t>
      </w:r>
      <w:r>
        <w:rPr>
          <w:rFonts w:ascii="Times New Roman"/>
          <w:bCs/>
          <w:sz w:val="32"/>
          <w:szCs w:val="32"/>
        </w:rPr>
        <w:t>、热力公司为主体，对未覆盖集中供暖的区域，加快实施集中供热管网建设，扩大城区集中供热覆盖范围，供热设施逐步向具备条件的镇街</w:t>
      </w:r>
      <w:r>
        <w:rPr>
          <w:rFonts w:ascii="Times New Roman"/>
          <w:bCs/>
          <w:sz w:val="32"/>
          <w:szCs w:val="32"/>
        </w:rPr>
        <w:t>、</w:t>
      </w:r>
      <w:r>
        <w:rPr>
          <w:rFonts w:ascii="Times New Roman"/>
          <w:bCs/>
          <w:sz w:val="32"/>
          <w:szCs w:val="32"/>
        </w:rPr>
        <w:t>社区延伸。</w:t>
      </w:r>
    </w:p>
    <w:p w:rsidR="00E066F5" w:rsidRDefault="00FB1ACF">
      <w:pPr>
        <w:pStyle w:val="a9"/>
        <w:wordWrap/>
        <w:spacing w:line="580" w:lineRule="exact"/>
        <w:ind w:firstLine="640"/>
        <w:contextualSpacing/>
        <w:jc w:val="both"/>
        <w:rPr>
          <w:rFonts w:ascii="Times New Roman"/>
          <w:bCs/>
          <w:sz w:val="32"/>
          <w:szCs w:val="32"/>
        </w:rPr>
      </w:pPr>
      <w:r>
        <w:rPr>
          <w:rFonts w:ascii="Times New Roman" w:eastAsia="楷体_GB2312"/>
          <w:sz w:val="32"/>
          <w:szCs w:val="32"/>
        </w:rPr>
        <w:t>（二）</w:t>
      </w:r>
      <w:r>
        <w:rPr>
          <w:rFonts w:ascii="Times New Roman" w:eastAsia="楷体_GB2312"/>
          <w:bCs/>
          <w:sz w:val="32"/>
          <w:szCs w:val="32"/>
        </w:rPr>
        <w:t>“</w:t>
      </w:r>
      <w:r>
        <w:rPr>
          <w:rFonts w:ascii="Times New Roman" w:eastAsia="楷体_GB2312"/>
          <w:bCs/>
          <w:sz w:val="32"/>
          <w:szCs w:val="32"/>
        </w:rPr>
        <w:t>气代煤</w:t>
      </w:r>
      <w:r>
        <w:rPr>
          <w:rFonts w:ascii="Times New Roman" w:eastAsia="楷体_GB2312"/>
          <w:bCs/>
          <w:sz w:val="32"/>
          <w:szCs w:val="32"/>
        </w:rPr>
        <w:t>”“</w:t>
      </w:r>
      <w:r>
        <w:rPr>
          <w:rFonts w:ascii="Times New Roman" w:eastAsia="楷体_GB2312"/>
          <w:bCs/>
          <w:sz w:val="32"/>
          <w:szCs w:val="32"/>
        </w:rPr>
        <w:t>电代煤</w:t>
      </w:r>
      <w:r>
        <w:rPr>
          <w:rFonts w:ascii="Times New Roman" w:eastAsia="楷体_GB2312"/>
          <w:bCs/>
          <w:sz w:val="32"/>
          <w:szCs w:val="32"/>
        </w:rPr>
        <w:t>”</w:t>
      </w:r>
      <w:r>
        <w:rPr>
          <w:rFonts w:ascii="Times New Roman" w:eastAsia="楷体_GB2312"/>
          <w:sz w:val="32"/>
          <w:szCs w:val="32"/>
        </w:rPr>
        <w:t>取暖工程。</w:t>
      </w:r>
      <w:r>
        <w:rPr>
          <w:rFonts w:ascii="Times New Roman"/>
          <w:bCs/>
          <w:sz w:val="32"/>
          <w:szCs w:val="32"/>
        </w:rPr>
        <w:t>在集中供热未覆盖区域实施</w:t>
      </w:r>
      <w:r>
        <w:rPr>
          <w:rFonts w:ascii="Times New Roman"/>
          <w:bCs/>
          <w:sz w:val="32"/>
          <w:szCs w:val="32"/>
        </w:rPr>
        <w:t>“</w:t>
      </w:r>
      <w:r>
        <w:rPr>
          <w:rFonts w:ascii="Times New Roman"/>
          <w:bCs/>
          <w:sz w:val="32"/>
          <w:szCs w:val="32"/>
        </w:rPr>
        <w:t>气代煤</w:t>
      </w:r>
      <w:r>
        <w:rPr>
          <w:rFonts w:ascii="Times New Roman"/>
          <w:bCs/>
          <w:sz w:val="32"/>
          <w:szCs w:val="32"/>
        </w:rPr>
        <w:t>”“</w:t>
      </w:r>
      <w:r>
        <w:rPr>
          <w:rFonts w:ascii="Times New Roman"/>
          <w:bCs/>
          <w:sz w:val="32"/>
          <w:szCs w:val="32"/>
        </w:rPr>
        <w:t>电代煤</w:t>
      </w:r>
      <w:r>
        <w:rPr>
          <w:rFonts w:ascii="Times New Roman"/>
          <w:bCs/>
          <w:sz w:val="32"/>
          <w:szCs w:val="32"/>
        </w:rPr>
        <w:t>”</w:t>
      </w:r>
      <w:r>
        <w:rPr>
          <w:rFonts w:ascii="Times New Roman"/>
          <w:bCs/>
          <w:sz w:val="32"/>
          <w:szCs w:val="32"/>
        </w:rPr>
        <w:t>工程，</w:t>
      </w:r>
      <w:r>
        <w:rPr>
          <w:rFonts w:ascii="Times New Roman"/>
          <w:bCs/>
          <w:sz w:val="32"/>
          <w:szCs w:val="32"/>
        </w:rPr>
        <w:t>2019</w:t>
      </w:r>
      <w:r>
        <w:rPr>
          <w:rFonts w:ascii="Times New Roman"/>
          <w:bCs/>
          <w:sz w:val="32"/>
          <w:szCs w:val="32"/>
        </w:rPr>
        <w:t>年度</w:t>
      </w:r>
      <w:r>
        <w:rPr>
          <w:rFonts w:ascii="Times New Roman"/>
          <w:bCs/>
          <w:sz w:val="32"/>
          <w:szCs w:val="32"/>
        </w:rPr>
        <w:t>“</w:t>
      </w:r>
      <w:r>
        <w:rPr>
          <w:rFonts w:ascii="Times New Roman"/>
          <w:bCs/>
          <w:sz w:val="32"/>
          <w:szCs w:val="32"/>
        </w:rPr>
        <w:t>电代煤</w:t>
      </w:r>
      <w:r>
        <w:rPr>
          <w:rFonts w:ascii="Times New Roman"/>
          <w:bCs/>
          <w:sz w:val="32"/>
          <w:szCs w:val="32"/>
        </w:rPr>
        <w:t>”</w:t>
      </w:r>
      <w:r>
        <w:rPr>
          <w:rFonts w:ascii="Times New Roman"/>
          <w:bCs/>
          <w:sz w:val="32"/>
          <w:szCs w:val="32"/>
        </w:rPr>
        <w:t>项目在</w:t>
      </w:r>
      <w:r>
        <w:rPr>
          <w:rFonts w:ascii="Times New Roman"/>
          <w:bCs/>
          <w:sz w:val="32"/>
          <w:szCs w:val="32"/>
        </w:rPr>
        <w:t>2019</w:t>
      </w:r>
      <w:r>
        <w:rPr>
          <w:rFonts w:ascii="Times New Roman"/>
          <w:bCs/>
          <w:sz w:val="32"/>
          <w:szCs w:val="32"/>
        </w:rPr>
        <w:t>年农村电网改造村进</w:t>
      </w:r>
      <w:r>
        <w:rPr>
          <w:rFonts w:ascii="Times New Roman"/>
          <w:bCs/>
          <w:sz w:val="32"/>
          <w:szCs w:val="32"/>
        </w:rPr>
        <w:t>行实施，各</w:t>
      </w:r>
      <w:r>
        <w:rPr>
          <w:rFonts w:ascii="Times New Roman"/>
          <w:bCs/>
          <w:sz w:val="32"/>
          <w:szCs w:val="32"/>
        </w:rPr>
        <w:t>镇街</w:t>
      </w:r>
      <w:r>
        <w:rPr>
          <w:rFonts w:ascii="Times New Roman"/>
          <w:bCs/>
          <w:sz w:val="32"/>
          <w:szCs w:val="32"/>
        </w:rPr>
        <w:t>要做好</w:t>
      </w:r>
      <w:r>
        <w:rPr>
          <w:rFonts w:ascii="Times New Roman"/>
          <w:bCs/>
          <w:sz w:val="32"/>
          <w:szCs w:val="32"/>
        </w:rPr>
        <w:t>“</w:t>
      </w:r>
      <w:r>
        <w:rPr>
          <w:rFonts w:ascii="Times New Roman"/>
          <w:bCs/>
          <w:sz w:val="32"/>
          <w:szCs w:val="32"/>
        </w:rPr>
        <w:t>确村定户</w:t>
      </w:r>
      <w:r>
        <w:rPr>
          <w:rFonts w:ascii="Times New Roman"/>
          <w:bCs/>
          <w:sz w:val="32"/>
          <w:szCs w:val="32"/>
        </w:rPr>
        <w:t>”</w:t>
      </w:r>
      <w:r>
        <w:rPr>
          <w:rFonts w:ascii="Times New Roman"/>
          <w:bCs/>
          <w:sz w:val="32"/>
          <w:szCs w:val="32"/>
        </w:rPr>
        <w:t>和公共建筑供暖项目确定工作，对每户实施建档立卡。对分散式</w:t>
      </w:r>
      <w:r>
        <w:rPr>
          <w:rFonts w:ascii="Times New Roman"/>
          <w:bCs/>
          <w:sz w:val="32"/>
          <w:szCs w:val="32"/>
        </w:rPr>
        <w:t>“</w:t>
      </w:r>
      <w:r>
        <w:rPr>
          <w:rFonts w:ascii="Times New Roman"/>
          <w:bCs/>
          <w:sz w:val="32"/>
          <w:szCs w:val="32"/>
        </w:rPr>
        <w:t>电代煤</w:t>
      </w:r>
      <w:r>
        <w:rPr>
          <w:rFonts w:ascii="Times New Roman"/>
          <w:bCs/>
          <w:sz w:val="32"/>
          <w:szCs w:val="32"/>
        </w:rPr>
        <w:t>”</w:t>
      </w:r>
      <w:r>
        <w:rPr>
          <w:rFonts w:ascii="Times New Roman"/>
          <w:bCs/>
          <w:sz w:val="32"/>
          <w:szCs w:val="32"/>
        </w:rPr>
        <w:t>优先推广使用电暖器和空气源热泵。</w:t>
      </w:r>
    </w:p>
    <w:p w:rsidR="00E066F5" w:rsidRDefault="00FB1ACF">
      <w:pPr>
        <w:pStyle w:val="a9"/>
        <w:wordWrap/>
        <w:spacing w:line="580" w:lineRule="exact"/>
        <w:ind w:firstLine="640"/>
        <w:contextualSpacing/>
        <w:jc w:val="both"/>
        <w:rPr>
          <w:rFonts w:ascii="Times New Roman"/>
          <w:bCs/>
          <w:sz w:val="32"/>
          <w:szCs w:val="32"/>
        </w:rPr>
      </w:pPr>
      <w:r>
        <w:rPr>
          <w:rFonts w:ascii="Times New Roman" w:eastAsia="楷体_GB2312"/>
          <w:sz w:val="32"/>
          <w:szCs w:val="32"/>
        </w:rPr>
        <w:t>（三）区域集中供暖工程（含可再生能源、非可再生能源）。</w:t>
      </w:r>
      <w:r>
        <w:rPr>
          <w:rFonts w:ascii="Times New Roman"/>
          <w:bCs/>
          <w:sz w:val="32"/>
          <w:szCs w:val="32"/>
        </w:rPr>
        <w:t>各镇街根据可再生能源、非可再生能源等实际资源条件，积极推广区域集中供暖方式，如在地热丰富且地质条件允许区域可建设地源热泵能源站，在具备工业供热条件的周边可建设工业余热利用工程，部分非集中供暖区域小区可新建分布式燃气锅炉实施供</w:t>
      </w:r>
      <w:r>
        <w:rPr>
          <w:rFonts w:ascii="Times New Roman"/>
          <w:bCs/>
          <w:sz w:val="32"/>
          <w:szCs w:val="32"/>
        </w:rPr>
        <w:lastRenderedPageBreak/>
        <w:t>暖等。</w:t>
      </w:r>
    </w:p>
    <w:p w:rsidR="00E066F5" w:rsidRDefault="00FB1ACF">
      <w:pPr>
        <w:pStyle w:val="a9"/>
        <w:wordWrap/>
        <w:spacing w:line="580" w:lineRule="exact"/>
        <w:ind w:firstLine="640"/>
        <w:contextualSpacing/>
        <w:jc w:val="both"/>
        <w:rPr>
          <w:rFonts w:ascii="Times New Roman"/>
          <w:bCs/>
          <w:sz w:val="32"/>
          <w:szCs w:val="32"/>
        </w:rPr>
      </w:pPr>
      <w:r>
        <w:rPr>
          <w:rFonts w:ascii="Times New Roman"/>
          <w:bCs/>
          <w:sz w:val="32"/>
          <w:szCs w:val="32"/>
        </w:rPr>
        <w:t>可再生能源包括太阳能、水源热泵、地源热泵、空气源热泵热水机、空气源热泵热风机、深层地热、生物质热电联产、工业余热、污水源热泵等形式；非可再生能源包括燃气锅炉、电锅炉、燃气热电联产、天然气分布式能源等形式。</w:t>
      </w:r>
    </w:p>
    <w:p w:rsidR="00E066F5" w:rsidRDefault="00FB1ACF">
      <w:pPr>
        <w:pStyle w:val="a9"/>
        <w:wordWrap/>
        <w:spacing w:line="580" w:lineRule="exact"/>
        <w:ind w:firstLine="640"/>
        <w:contextualSpacing/>
        <w:jc w:val="both"/>
        <w:rPr>
          <w:rFonts w:ascii="Times New Roman"/>
          <w:bCs/>
          <w:kern w:val="2"/>
          <w:sz w:val="32"/>
          <w:szCs w:val="32"/>
        </w:rPr>
      </w:pPr>
      <w:r>
        <w:rPr>
          <w:rFonts w:ascii="Times New Roman" w:eastAsia="楷体_GB2312"/>
          <w:sz w:val="32"/>
          <w:szCs w:val="32"/>
        </w:rPr>
        <w:t>（四）分散式多能互补供暖示范工程。</w:t>
      </w:r>
      <w:r>
        <w:rPr>
          <w:rFonts w:ascii="Times New Roman"/>
          <w:bCs/>
          <w:kern w:val="2"/>
          <w:sz w:val="32"/>
          <w:szCs w:val="32"/>
        </w:rPr>
        <w:t>采取太阳能＋电加热、空气源热泵、风能、燃气等形式，在具备条件的镇街推进实施分散式多能互补供暖示范项目建设。</w:t>
      </w:r>
    </w:p>
    <w:p w:rsidR="00E066F5" w:rsidRDefault="00FB1ACF">
      <w:pPr>
        <w:spacing w:line="580" w:lineRule="exact"/>
        <w:ind w:firstLine="640"/>
        <w:contextualSpacing/>
        <w:rPr>
          <w:rFonts w:ascii="Times New Roman"/>
          <w:kern w:val="0"/>
          <w:szCs w:val="32"/>
        </w:rPr>
      </w:pPr>
      <w:r>
        <w:rPr>
          <w:rFonts w:ascii="Times New Roman" w:eastAsia="楷体_GB2312"/>
          <w:kern w:val="0"/>
          <w:szCs w:val="32"/>
        </w:rPr>
        <w:t>（五）建筑能效提升工程。</w:t>
      </w:r>
      <w:r>
        <w:rPr>
          <w:rFonts w:ascii="Times New Roman"/>
          <w:bCs/>
          <w:szCs w:val="32"/>
        </w:rPr>
        <w:t>各镇街要积极开展既有建筑</w:t>
      </w:r>
      <w:r>
        <w:rPr>
          <w:rFonts w:ascii="Times New Roman"/>
          <w:kern w:val="0"/>
          <w:szCs w:val="32"/>
        </w:rPr>
        <w:t>能效提升</w:t>
      </w:r>
      <w:r>
        <w:rPr>
          <w:rFonts w:ascii="Times New Roman"/>
          <w:bCs/>
          <w:szCs w:val="32"/>
        </w:rPr>
        <w:t>（城镇既有居住建筑</w:t>
      </w:r>
      <w:r>
        <w:rPr>
          <w:rFonts w:ascii="Times New Roman"/>
          <w:kern w:val="0"/>
          <w:szCs w:val="32"/>
        </w:rPr>
        <w:t>能效提升</w:t>
      </w:r>
      <w:r>
        <w:rPr>
          <w:rFonts w:ascii="Times New Roman"/>
          <w:bCs/>
          <w:szCs w:val="32"/>
        </w:rPr>
        <w:t>、城镇既有公共建筑</w:t>
      </w:r>
      <w:r>
        <w:rPr>
          <w:rFonts w:ascii="Times New Roman"/>
          <w:kern w:val="0"/>
          <w:szCs w:val="32"/>
        </w:rPr>
        <w:t>能效提升</w:t>
      </w:r>
      <w:r>
        <w:rPr>
          <w:rFonts w:ascii="Times New Roman"/>
          <w:bCs/>
          <w:szCs w:val="32"/>
        </w:rPr>
        <w:t>、农村农房基础</w:t>
      </w:r>
      <w:r>
        <w:rPr>
          <w:rFonts w:ascii="Times New Roman"/>
          <w:kern w:val="0"/>
          <w:szCs w:val="32"/>
        </w:rPr>
        <w:t>能效提升</w:t>
      </w:r>
      <w:r>
        <w:rPr>
          <w:rFonts w:ascii="Times New Roman"/>
          <w:bCs/>
          <w:szCs w:val="32"/>
        </w:rPr>
        <w:t>）和超低能耗建筑示范项目，优先对政</w:t>
      </w:r>
      <w:r>
        <w:rPr>
          <w:rFonts w:ascii="Times New Roman"/>
          <w:bCs/>
          <w:szCs w:val="32"/>
        </w:rPr>
        <w:t>府办公楼、医院、学校等公益性设施</w:t>
      </w:r>
      <w:r>
        <w:rPr>
          <w:rFonts w:ascii="Times New Roman"/>
          <w:bCs/>
          <w:szCs w:val="32"/>
        </w:rPr>
        <w:t>，</w:t>
      </w:r>
      <w:r>
        <w:rPr>
          <w:rFonts w:ascii="Times New Roman"/>
          <w:bCs/>
          <w:szCs w:val="32"/>
        </w:rPr>
        <w:t>条件成熟的小区及新型农村社区进行</w:t>
      </w:r>
      <w:r>
        <w:rPr>
          <w:rFonts w:ascii="Times New Roman"/>
          <w:kern w:val="0"/>
          <w:szCs w:val="32"/>
        </w:rPr>
        <w:t>能效提升</w:t>
      </w:r>
      <w:r>
        <w:rPr>
          <w:rFonts w:ascii="Times New Roman"/>
          <w:bCs/>
          <w:szCs w:val="32"/>
        </w:rPr>
        <w:t>。</w:t>
      </w:r>
      <w:r>
        <w:rPr>
          <w:rFonts w:ascii="Times New Roman"/>
          <w:bCs/>
          <w:szCs w:val="32"/>
        </w:rPr>
        <w:t>“</w:t>
      </w:r>
      <w:r>
        <w:rPr>
          <w:rFonts w:ascii="Times New Roman"/>
          <w:bCs/>
          <w:szCs w:val="32"/>
        </w:rPr>
        <w:t>用户侧</w:t>
      </w:r>
      <w:r>
        <w:rPr>
          <w:rFonts w:ascii="Times New Roman"/>
          <w:bCs/>
          <w:szCs w:val="32"/>
        </w:rPr>
        <w:t>”</w:t>
      </w:r>
      <w:r>
        <w:rPr>
          <w:rFonts w:ascii="Times New Roman"/>
          <w:bCs/>
          <w:szCs w:val="32"/>
        </w:rPr>
        <w:t>建筑能效提升要注重与</w:t>
      </w:r>
      <w:r>
        <w:rPr>
          <w:rFonts w:ascii="Times New Roman"/>
          <w:bCs/>
          <w:szCs w:val="32"/>
        </w:rPr>
        <w:t>“</w:t>
      </w:r>
      <w:r>
        <w:rPr>
          <w:rFonts w:ascii="Times New Roman"/>
          <w:bCs/>
          <w:szCs w:val="32"/>
        </w:rPr>
        <w:t>热源侧</w:t>
      </w:r>
      <w:r>
        <w:rPr>
          <w:rFonts w:ascii="Times New Roman"/>
          <w:bCs/>
          <w:szCs w:val="32"/>
        </w:rPr>
        <w:t>”</w:t>
      </w:r>
      <w:r>
        <w:rPr>
          <w:rFonts w:ascii="Times New Roman"/>
          <w:bCs/>
          <w:szCs w:val="32"/>
        </w:rPr>
        <w:t>统筹实施，同步推进。</w:t>
      </w:r>
    </w:p>
    <w:p w:rsidR="00E066F5" w:rsidRDefault="00FB1ACF">
      <w:pPr>
        <w:adjustRightInd w:val="0"/>
        <w:spacing w:line="580" w:lineRule="exact"/>
        <w:ind w:firstLine="640"/>
        <w:contextualSpacing/>
        <w:rPr>
          <w:rFonts w:ascii="Times New Roman" w:eastAsia="黑体"/>
          <w:bCs/>
          <w:szCs w:val="32"/>
        </w:rPr>
      </w:pPr>
      <w:r>
        <w:rPr>
          <w:rFonts w:ascii="Times New Roman" w:eastAsia="黑体"/>
          <w:bCs/>
          <w:szCs w:val="32"/>
        </w:rPr>
        <w:t>四、补贴标准</w:t>
      </w:r>
    </w:p>
    <w:p w:rsidR="00E066F5" w:rsidRDefault="00FB1ACF">
      <w:pPr>
        <w:adjustRightInd w:val="0"/>
        <w:spacing w:line="580" w:lineRule="exact"/>
        <w:ind w:firstLine="640"/>
        <w:contextualSpacing/>
        <w:rPr>
          <w:rFonts w:ascii="Times New Roman"/>
          <w:bCs/>
          <w:szCs w:val="32"/>
        </w:rPr>
      </w:pPr>
      <w:r>
        <w:rPr>
          <w:rFonts w:ascii="Times New Roman"/>
          <w:bCs/>
          <w:szCs w:val="32"/>
        </w:rPr>
        <w:t>按照</w:t>
      </w:r>
      <w:r>
        <w:rPr>
          <w:rFonts w:ascii="Times New Roman"/>
          <w:bCs/>
          <w:szCs w:val="32"/>
        </w:rPr>
        <w:t>“</w:t>
      </w:r>
      <w:r>
        <w:rPr>
          <w:rFonts w:ascii="Times New Roman"/>
          <w:bCs/>
          <w:szCs w:val="32"/>
        </w:rPr>
        <w:t>分次预拨、事后决算、同比例到位</w:t>
      </w:r>
      <w:r>
        <w:rPr>
          <w:rFonts w:ascii="Times New Roman"/>
          <w:bCs/>
          <w:szCs w:val="32"/>
        </w:rPr>
        <w:t>”</w:t>
      </w:r>
      <w:r>
        <w:rPr>
          <w:rFonts w:ascii="Times New Roman"/>
          <w:bCs/>
          <w:szCs w:val="32"/>
        </w:rPr>
        <w:t>的原则，项目实施过程中，县级配套资金按工程合同拨付，市级配套资金将根据县级配套资金支付到施工企业资金情况，按照确定的补助比例下达补贴资金；项目竣工验收后，将根据工程竣工结算和配套资金支付等情况据实决算。</w:t>
      </w:r>
    </w:p>
    <w:p w:rsidR="00E066F5" w:rsidRDefault="00FB1ACF">
      <w:pPr>
        <w:pStyle w:val="a9"/>
        <w:wordWrap/>
        <w:spacing w:line="580" w:lineRule="exact"/>
        <w:ind w:firstLine="640"/>
        <w:contextualSpacing/>
        <w:jc w:val="both"/>
        <w:rPr>
          <w:rFonts w:ascii="Times New Roman" w:eastAsia="楷体_GB2312"/>
          <w:sz w:val="32"/>
          <w:szCs w:val="32"/>
        </w:rPr>
      </w:pPr>
      <w:r>
        <w:rPr>
          <w:rFonts w:ascii="Times New Roman" w:eastAsia="楷体_GB2312"/>
          <w:sz w:val="32"/>
          <w:szCs w:val="32"/>
        </w:rPr>
        <w:t>（一）工程建设补贴</w:t>
      </w:r>
    </w:p>
    <w:p w:rsidR="00E066F5" w:rsidRDefault="00FB1ACF">
      <w:pPr>
        <w:spacing w:line="580" w:lineRule="exact"/>
        <w:ind w:firstLine="640"/>
        <w:contextualSpacing/>
        <w:rPr>
          <w:rFonts w:ascii="Times New Roman"/>
          <w:bCs/>
          <w:szCs w:val="32"/>
        </w:rPr>
      </w:pPr>
      <w:r>
        <w:rPr>
          <w:rFonts w:ascii="Times New Roman"/>
          <w:szCs w:val="32"/>
        </w:rPr>
        <w:t>1</w:t>
      </w:r>
      <w:r>
        <w:rPr>
          <w:rFonts w:ascii="Times New Roman"/>
          <w:szCs w:val="32"/>
        </w:rPr>
        <w:t>．</w:t>
      </w:r>
      <w:r>
        <w:rPr>
          <w:rFonts w:ascii="Times New Roman"/>
          <w:szCs w:val="32"/>
        </w:rPr>
        <w:t>集中供热改造工程项目。</w:t>
      </w:r>
      <w:r>
        <w:rPr>
          <w:rFonts w:ascii="Times New Roman"/>
          <w:bCs/>
          <w:szCs w:val="32"/>
        </w:rPr>
        <w:t>对新建、扩建、改建建设项目之外的，具有合法建设手续的建设项目，市政集中供热改造二次</w:t>
      </w:r>
      <w:r>
        <w:rPr>
          <w:rFonts w:ascii="Times New Roman"/>
          <w:bCs/>
          <w:szCs w:val="32"/>
        </w:rPr>
        <w:lastRenderedPageBreak/>
        <w:t>管网和换热站建设，按最高封顶</w:t>
      </w:r>
      <w:r>
        <w:rPr>
          <w:rFonts w:ascii="Times New Roman"/>
          <w:bCs/>
          <w:szCs w:val="32"/>
        </w:rPr>
        <w:t>1500</w:t>
      </w:r>
      <w:r>
        <w:rPr>
          <w:rFonts w:ascii="Times New Roman"/>
          <w:bCs/>
          <w:szCs w:val="32"/>
        </w:rPr>
        <w:t>元</w:t>
      </w:r>
      <w:r>
        <w:rPr>
          <w:rFonts w:ascii="Times New Roman"/>
          <w:bCs/>
          <w:szCs w:val="32"/>
        </w:rPr>
        <w:t>/</w:t>
      </w:r>
      <w:r>
        <w:rPr>
          <w:rFonts w:ascii="Times New Roman"/>
          <w:bCs/>
          <w:szCs w:val="32"/>
        </w:rPr>
        <w:t>户进行补贴，市、县两级财政按照</w:t>
      </w:r>
      <w:r>
        <w:rPr>
          <w:rFonts w:ascii="Times New Roman"/>
          <w:bCs/>
          <w:szCs w:val="32"/>
        </w:rPr>
        <w:t>1:1</w:t>
      </w:r>
      <w:r>
        <w:rPr>
          <w:rFonts w:ascii="Times New Roman"/>
          <w:bCs/>
          <w:szCs w:val="32"/>
        </w:rPr>
        <w:t>的比例进行分担。</w:t>
      </w:r>
    </w:p>
    <w:p w:rsidR="00E066F5" w:rsidRDefault="00FB1ACF">
      <w:pPr>
        <w:spacing w:line="580" w:lineRule="exact"/>
        <w:ind w:firstLine="640"/>
        <w:contextualSpacing/>
        <w:rPr>
          <w:rFonts w:ascii="Times New Roman"/>
          <w:bCs/>
          <w:szCs w:val="32"/>
        </w:rPr>
      </w:pPr>
      <w:r>
        <w:rPr>
          <w:rFonts w:ascii="Times New Roman"/>
          <w:szCs w:val="32"/>
        </w:rPr>
        <w:t>2</w:t>
      </w:r>
      <w:r>
        <w:rPr>
          <w:rFonts w:ascii="Times New Roman"/>
          <w:szCs w:val="32"/>
        </w:rPr>
        <w:t>．</w:t>
      </w:r>
      <w:r>
        <w:rPr>
          <w:rFonts w:ascii="Times New Roman"/>
          <w:szCs w:val="32"/>
        </w:rPr>
        <w:t>“</w:t>
      </w:r>
      <w:r>
        <w:rPr>
          <w:rFonts w:ascii="Times New Roman"/>
          <w:szCs w:val="32"/>
        </w:rPr>
        <w:t>气代煤</w:t>
      </w:r>
      <w:r>
        <w:rPr>
          <w:rFonts w:ascii="Times New Roman"/>
          <w:szCs w:val="32"/>
        </w:rPr>
        <w:t>”</w:t>
      </w:r>
      <w:r>
        <w:rPr>
          <w:rFonts w:ascii="Times New Roman"/>
          <w:szCs w:val="32"/>
        </w:rPr>
        <w:t>工程项目。</w:t>
      </w:r>
      <w:r>
        <w:rPr>
          <w:rFonts w:ascii="Times New Roman"/>
          <w:bCs/>
          <w:szCs w:val="32"/>
        </w:rPr>
        <w:t>对实施</w:t>
      </w:r>
      <w:r>
        <w:rPr>
          <w:rFonts w:ascii="Times New Roman"/>
          <w:bCs/>
          <w:szCs w:val="32"/>
        </w:rPr>
        <w:t>“</w:t>
      </w:r>
      <w:r>
        <w:rPr>
          <w:rFonts w:ascii="Times New Roman"/>
          <w:bCs/>
          <w:szCs w:val="32"/>
        </w:rPr>
        <w:t>气代煤</w:t>
      </w:r>
      <w:r>
        <w:rPr>
          <w:rFonts w:ascii="Times New Roman"/>
          <w:bCs/>
          <w:szCs w:val="32"/>
        </w:rPr>
        <w:t>”</w:t>
      </w:r>
      <w:r>
        <w:rPr>
          <w:rFonts w:ascii="Times New Roman"/>
          <w:bCs/>
          <w:szCs w:val="32"/>
        </w:rPr>
        <w:t>改造的用户，对燃气壁挂炉购置安装及村（居）内供气管网等设备建设，按最高封顶</w:t>
      </w:r>
      <w:r>
        <w:rPr>
          <w:rFonts w:ascii="Times New Roman"/>
          <w:bCs/>
          <w:szCs w:val="32"/>
        </w:rPr>
        <w:t>8000</w:t>
      </w:r>
      <w:r>
        <w:rPr>
          <w:rFonts w:ascii="Times New Roman"/>
          <w:bCs/>
          <w:szCs w:val="32"/>
        </w:rPr>
        <w:t>元</w:t>
      </w:r>
      <w:r>
        <w:rPr>
          <w:rFonts w:ascii="Times New Roman"/>
          <w:bCs/>
          <w:szCs w:val="32"/>
        </w:rPr>
        <w:t>/</w:t>
      </w:r>
      <w:r>
        <w:rPr>
          <w:rFonts w:ascii="Times New Roman"/>
          <w:bCs/>
          <w:szCs w:val="32"/>
        </w:rPr>
        <w:t>户（包含最高</w:t>
      </w:r>
      <w:r>
        <w:rPr>
          <w:rFonts w:ascii="Times New Roman"/>
          <w:bCs/>
          <w:szCs w:val="32"/>
        </w:rPr>
        <w:t>1000</w:t>
      </w:r>
      <w:r>
        <w:rPr>
          <w:rFonts w:ascii="Times New Roman"/>
          <w:bCs/>
          <w:szCs w:val="32"/>
        </w:rPr>
        <w:t>元的当年采暖期燃气价格补贴）进行补贴，工程竣工验收后，根据审计结果据实结算，市、县两级财政按照</w:t>
      </w:r>
      <w:r>
        <w:rPr>
          <w:rFonts w:ascii="Times New Roman"/>
          <w:bCs/>
          <w:szCs w:val="32"/>
        </w:rPr>
        <w:t>1:1</w:t>
      </w:r>
      <w:r>
        <w:rPr>
          <w:rFonts w:ascii="Times New Roman"/>
          <w:bCs/>
          <w:szCs w:val="32"/>
        </w:rPr>
        <w:t>的比例进行分担。</w:t>
      </w:r>
    </w:p>
    <w:p w:rsidR="00E066F5" w:rsidRDefault="00FB1ACF">
      <w:pPr>
        <w:spacing w:line="580" w:lineRule="exact"/>
        <w:ind w:firstLine="640"/>
        <w:contextualSpacing/>
        <w:rPr>
          <w:rFonts w:ascii="Times New Roman"/>
          <w:bCs/>
          <w:szCs w:val="32"/>
        </w:rPr>
      </w:pPr>
      <w:r>
        <w:rPr>
          <w:rFonts w:ascii="Times New Roman"/>
          <w:szCs w:val="32"/>
        </w:rPr>
        <w:t>3</w:t>
      </w:r>
      <w:r>
        <w:rPr>
          <w:rFonts w:ascii="Times New Roman"/>
          <w:szCs w:val="32"/>
        </w:rPr>
        <w:t>．</w:t>
      </w:r>
      <w:r>
        <w:rPr>
          <w:rFonts w:ascii="Times New Roman"/>
          <w:szCs w:val="32"/>
        </w:rPr>
        <w:t>“</w:t>
      </w:r>
      <w:r>
        <w:rPr>
          <w:rFonts w:ascii="Times New Roman"/>
          <w:szCs w:val="32"/>
        </w:rPr>
        <w:t>电代煤</w:t>
      </w:r>
      <w:r>
        <w:rPr>
          <w:rFonts w:ascii="Times New Roman"/>
          <w:szCs w:val="32"/>
        </w:rPr>
        <w:t>”</w:t>
      </w:r>
      <w:r>
        <w:rPr>
          <w:rFonts w:ascii="Times New Roman"/>
          <w:szCs w:val="32"/>
        </w:rPr>
        <w:t>工程项目。</w:t>
      </w:r>
      <w:r>
        <w:rPr>
          <w:rFonts w:ascii="Times New Roman"/>
          <w:bCs/>
          <w:szCs w:val="32"/>
        </w:rPr>
        <w:t>对实施</w:t>
      </w:r>
      <w:r>
        <w:rPr>
          <w:rFonts w:ascii="Times New Roman"/>
          <w:bCs/>
          <w:szCs w:val="32"/>
        </w:rPr>
        <w:t>“</w:t>
      </w:r>
      <w:r>
        <w:rPr>
          <w:rFonts w:ascii="Times New Roman"/>
          <w:bCs/>
          <w:szCs w:val="32"/>
        </w:rPr>
        <w:t>电代煤</w:t>
      </w:r>
      <w:bookmarkStart w:id="1" w:name="_Hlk520536638"/>
      <w:r>
        <w:rPr>
          <w:rFonts w:ascii="Times New Roman"/>
          <w:bCs/>
          <w:szCs w:val="32"/>
        </w:rPr>
        <w:t>”</w:t>
      </w:r>
      <w:r>
        <w:rPr>
          <w:rFonts w:ascii="Times New Roman"/>
          <w:bCs/>
          <w:szCs w:val="32"/>
        </w:rPr>
        <w:t>改造的用户，对直热式、蓄热式、空</w:t>
      </w:r>
      <w:r>
        <w:rPr>
          <w:rFonts w:ascii="Times New Roman"/>
          <w:bCs/>
          <w:szCs w:val="32"/>
        </w:rPr>
        <w:t>气源热泵等电采暖设备购置安装，按最高封顶</w:t>
      </w:r>
      <w:r>
        <w:rPr>
          <w:rFonts w:ascii="Times New Roman"/>
          <w:bCs/>
          <w:szCs w:val="32"/>
        </w:rPr>
        <w:t>8000</w:t>
      </w:r>
      <w:r>
        <w:rPr>
          <w:rFonts w:ascii="Times New Roman"/>
          <w:bCs/>
          <w:szCs w:val="32"/>
        </w:rPr>
        <w:t>元</w:t>
      </w:r>
      <w:r>
        <w:rPr>
          <w:rFonts w:ascii="Times New Roman"/>
          <w:bCs/>
          <w:szCs w:val="32"/>
        </w:rPr>
        <w:t>/</w:t>
      </w:r>
      <w:r>
        <w:rPr>
          <w:rFonts w:ascii="Times New Roman"/>
          <w:bCs/>
          <w:szCs w:val="32"/>
        </w:rPr>
        <w:t>户（包含最高</w:t>
      </w:r>
      <w:r>
        <w:rPr>
          <w:rFonts w:ascii="Times New Roman"/>
          <w:bCs/>
          <w:szCs w:val="32"/>
        </w:rPr>
        <w:t>1000</w:t>
      </w:r>
      <w:r>
        <w:rPr>
          <w:rFonts w:ascii="Times New Roman"/>
          <w:bCs/>
          <w:szCs w:val="32"/>
        </w:rPr>
        <w:t>元的当年采暖期用电价格补贴）进行补贴</w:t>
      </w:r>
      <w:bookmarkEnd w:id="1"/>
      <w:r>
        <w:rPr>
          <w:rFonts w:ascii="Times New Roman"/>
          <w:bCs/>
          <w:szCs w:val="32"/>
        </w:rPr>
        <w:t>，工程竣工后，根据审计结果据实结算，市、县两级财政按照</w:t>
      </w:r>
      <w:r>
        <w:rPr>
          <w:rFonts w:ascii="Times New Roman"/>
          <w:bCs/>
          <w:szCs w:val="32"/>
        </w:rPr>
        <w:t>1:1</w:t>
      </w:r>
      <w:r>
        <w:rPr>
          <w:rFonts w:ascii="Times New Roman"/>
          <w:bCs/>
          <w:szCs w:val="32"/>
        </w:rPr>
        <w:t>的比例进行分担。对列入</w:t>
      </w:r>
      <w:r>
        <w:rPr>
          <w:rFonts w:ascii="Times New Roman"/>
          <w:bCs/>
          <w:szCs w:val="32"/>
        </w:rPr>
        <w:t>2019</w:t>
      </w:r>
      <w:r>
        <w:rPr>
          <w:rFonts w:ascii="Times New Roman"/>
          <w:bCs/>
          <w:szCs w:val="32"/>
        </w:rPr>
        <w:t>年棚改范围的村居，不再纳入本次清洁取暖改造范围。对列入</w:t>
      </w:r>
      <w:r>
        <w:rPr>
          <w:rFonts w:ascii="Times New Roman"/>
          <w:bCs/>
          <w:szCs w:val="32"/>
        </w:rPr>
        <w:t>2020</w:t>
      </w:r>
      <w:r>
        <w:rPr>
          <w:rFonts w:ascii="Times New Roman"/>
          <w:bCs/>
          <w:szCs w:val="32"/>
        </w:rPr>
        <w:t>年和</w:t>
      </w:r>
      <w:r>
        <w:rPr>
          <w:rFonts w:ascii="Times New Roman"/>
          <w:bCs/>
          <w:szCs w:val="32"/>
        </w:rPr>
        <w:t>2021</w:t>
      </w:r>
      <w:r>
        <w:rPr>
          <w:rFonts w:ascii="Times New Roman"/>
          <w:bCs/>
          <w:szCs w:val="32"/>
        </w:rPr>
        <w:t>年棚改范围的村居，全部采取</w:t>
      </w:r>
      <w:r>
        <w:rPr>
          <w:rFonts w:ascii="Times New Roman"/>
          <w:bCs/>
          <w:szCs w:val="32"/>
        </w:rPr>
        <w:t>“</w:t>
      </w:r>
      <w:r>
        <w:rPr>
          <w:rFonts w:ascii="Times New Roman"/>
          <w:bCs/>
          <w:szCs w:val="32"/>
        </w:rPr>
        <w:t>电代煤</w:t>
      </w:r>
      <w:r>
        <w:rPr>
          <w:rFonts w:ascii="Times New Roman"/>
          <w:bCs/>
          <w:szCs w:val="32"/>
        </w:rPr>
        <w:t>”</w:t>
      </w:r>
      <w:r>
        <w:rPr>
          <w:rFonts w:ascii="Times New Roman"/>
          <w:bCs/>
          <w:szCs w:val="32"/>
        </w:rPr>
        <w:t>方式进行改造，所需费用待相关地块出让后，纳入土地整理成本。</w:t>
      </w:r>
    </w:p>
    <w:p w:rsidR="00E066F5" w:rsidRDefault="00FB1ACF">
      <w:pPr>
        <w:spacing w:line="580" w:lineRule="exact"/>
        <w:ind w:firstLine="640"/>
        <w:contextualSpacing/>
        <w:rPr>
          <w:rFonts w:ascii="Times New Roman"/>
          <w:bCs/>
          <w:szCs w:val="32"/>
        </w:rPr>
      </w:pPr>
      <w:r>
        <w:rPr>
          <w:rFonts w:ascii="Times New Roman"/>
          <w:szCs w:val="32"/>
        </w:rPr>
        <w:t>4</w:t>
      </w:r>
      <w:r>
        <w:rPr>
          <w:rFonts w:ascii="Times New Roman"/>
          <w:szCs w:val="32"/>
        </w:rPr>
        <w:t>．</w:t>
      </w:r>
      <w:r>
        <w:rPr>
          <w:rFonts w:ascii="Times New Roman"/>
          <w:szCs w:val="32"/>
        </w:rPr>
        <w:t>区域集中供热（可再生能源）采暖工程项目。对</w:t>
      </w:r>
      <w:r>
        <w:rPr>
          <w:rFonts w:ascii="Times New Roman"/>
          <w:bCs/>
          <w:szCs w:val="32"/>
        </w:rPr>
        <w:t>实施地源热泵、污水源热泵、空气源热泵等可再生能源的区域集中供热项目，依据建设项目评估供热面积（具体</w:t>
      </w:r>
      <w:r>
        <w:rPr>
          <w:rFonts w:ascii="Times New Roman"/>
          <w:bCs/>
          <w:szCs w:val="32"/>
        </w:rPr>
        <w:t>评估标准另行规定），对热源站、二次管网等设施建设，按照最高封顶</w:t>
      </w:r>
      <w:r>
        <w:rPr>
          <w:rFonts w:ascii="Times New Roman"/>
          <w:bCs/>
          <w:szCs w:val="32"/>
        </w:rPr>
        <w:t>100</w:t>
      </w:r>
      <w:r>
        <w:rPr>
          <w:rFonts w:ascii="Times New Roman"/>
          <w:bCs/>
          <w:szCs w:val="32"/>
        </w:rPr>
        <w:t>元</w:t>
      </w:r>
      <w:r>
        <w:rPr>
          <w:rFonts w:ascii="Times New Roman"/>
          <w:bCs/>
          <w:szCs w:val="32"/>
        </w:rPr>
        <w:t>/</w:t>
      </w:r>
      <w:r>
        <w:rPr>
          <w:rFonts w:ascii="Times New Roman"/>
          <w:bCs/>
          <w:szCs w:val="32"/>
        </w:rPr>
        <w:t>平方米进行补贴，市、县两级财政按照</w:t>
      </w:r>
      <w:r>
        <w:rPr>
          <w:rFonts w:ascii="Times New Roman"/>
          <w:bCs/>
          <w:szCs w:val="32"/>
        </w:rPr>
        <w:t>1:1</w:t>
      </w:r>
      <w:r>
        <w:rPr>
          <w:rFonts w:ascii="Times New Roman"/>
          <w:bCs/>
          <w:szCs w:val="32"/>
        </w:rPr>
        <w:t>的比例进行分担。市政集中供热管网覆盖区域，不享受该补贴政策。</w:t>
      </w:r>
    </w:p>
    <w:p w:rsidR="00E066F5" w:rsidRDefault="00FB1ACF">
      <w:pPr>
        <w:spacing w:line="580" w:lineRule="exact"/>
        <w:ind w:firstLine="640"/>
        <w:contextualSpacing/>
        <w:rPr>
          <w:rFonts w:ascii="Times New Roman"/>
          <w:bCs/>
          <w:szCs w:val="32"/>
        </w:rPr>
      </w:pPr>
      <w:r>
        <w:rPr>
          <w:rFonts w:ascii="Times New Roman"/>
          <w:szCs w:val="32"/>
        </w:rPr>
        <w:t>5</w:t>
      </w:r>
      <w:r>
        <w:rPr>
          <w:rFonts w:ascii="Times New Roman"/>
          <w:szCs w:val="32"/>
        </w:rPr>
        <w:t>．</w:t>
      </w:r>
      <w:r>
        <w:rPr>
          <w:rFonts w:ascii="Times New Roman"/>
          <w:szCs w:val="32"/>
        </w:rPr>
        <w:t>区域集中供热（非可再生能源）采暖工程项目。</w:t>
      </w:r>
      <w:r>
        <w:rPr>
          <w:rFonts w:ascii="Times New Roman"/>
          <w:bCs/>
          <w:szCs w:val="32"/>
        </w:rPr>
        <w:t>对实施燃气锅炉、电锅炉等非可再生能源的区域集中供热项目，依据建</w:t>
      </w:r>
      <w:r>
        <w:rPr>
          <w:rFonts w:ascii="Times New Roman"/>
          <w:bCs/>
          <w:szCs w:val="32"/>
        </w:rPr>
        <w:lastRenderedPageBreak/>
        <w:t>设项目的评估供热面积，对热源站、二次管网等设施建设，按照最高封顶</w:t>
      </w:r>
      <w:r>
        <w:rPr>
          <w:rFonts w:ascii="Times New Roman"/>
          <w:bCs/>
          <w:szCs w:val="32"/>
        </w:rPr>
        <w:t>3000</w:t>
      </w:r>
      <w:r>
        <w:rPr>
          <w:rFonts w:ascii="Times New Roman"/>
          <w:bCs/>
          <w:szCs w:val="32"/>
        </w:rPr>
        <w:t>元</w:t>
      </w:r>
      <w:r>
        <w:rPr>
          <w:rFonts w:ascii="Times New Roman"/>
          <w:bCs/>
          <w:szCs w:val="32"/>
        </w:rPr>
        <w:t>/</w:t>
      </w:r>
      <w:r>
        <w:rPr>
          <w:rFonts w:ascii="Times New Roman"/>
          <w:bCs/>
          <w:szCs w:val="32"/>
        </w:rPr>
        <w:t>户进行补贴，市、县两级财政按照</w:t>
      </w:r>
      <w:r>
        <w:rPr>
          <w:rFonts w:ascii="Times New Roman"/>
          <w:bCs/>
          <w:szCs w:val="32"/>
        </w:rPr>
        <w:t>1:1</w:t>
      </w:r>
      <w:r>
        <w:rPr>
          <w:rFonts w:ascii="Times New Roman"/>
          <w:bCs/>
          <w:szCs w:val="32"/>
        </w:rPr>
        <w:t>的比例进行分担。市政集中供热管网覆盖区域，不享受该补贴政策。</w:t>
      </w:r>
    </w:p>
    <w:p w:rsidR="00E066F5" w:rsidRDefault="00FB1ACF">
      <w:pPr>
        <w:spacing w:line="580" w:lineRule="exact"/>
        <w:ind w:firstLine="640"/>
        <w:contextualSpacing/>
        <w:rPr>
          <w:rFonts w:ascii="Times New Roman"/>
          <w:bCs/>
          <w:szCs w:val="32"/>
        </w:rPr>
      </w:pPr>
      <w:r>
        <w:rPr>
          <w:rFonts w:ascii="Times New Roman"/>
          <w:szCs w:val="32"/>
        </w:rPr>
        <w:t>6</w:t>
      </w:r>
      <w:r>
        <w:rPr>
          <w:rFonts w:ascii="Times New Roman"/>
          <w:szCs w:val="32"/>
        </w:rPr>
        <w:t>．</w:t>
      </w:r>
      <w:r>
        <w:rPr>
          <w:rFonts w:ascii="Times New Roman"/>
          <w:szCs w:val="32"/>
        </w:rPr>
        <w:t>分散式多能互补供暖工程项目。</w:t>
      </w:r>
      <w:r>
        <w:rPr>
          <w:rFonts w:ascii="Times New Roman"/>
          <w:bCs/>
          <w:szCs w:val="32"/>
        </w:rPr>
        <w:t>多能互补清洁取暖示范工程</w:t>
      </w:r>
      <w:r>
        <w:rPr>
          <w:rFonts w:ascii="Times New Roman"/>
          <w:bCs/>
          <w:szCs w:val="32"/>
        </w:rPr>
        <w:t>，对取暖设备购置安装，按照最高封顶</w:t>
      </w:r>
      <w:r>
        <w:rPr>
          <w:rFonts w:ascii="Times New Roman"/>
          <w:bCs/>
          <w:szCs w:val="32"/>
        </w:rPr>
        <w:t>10000</w:t>
      </w:r>
      <w:r>
        <w:rPr>
          <w:rFonts w:ascii="Times New Roman"/>
          <w:bCs/>
          <w:szCs w:val="32"/>
        </w:rPr>
        <w:t>元</w:t>
      </w:r>
      <w:r>
        <w:rPr>
          <w:rFonts w:ascii="Times New Roman"/>
          <w:bCs/>
          <w:szCs w:val="32"/>
        </w:rPr>
        <w:t>/</w:t>
      </w:r>
      <w:r>
        <w:rPr>
          <w:rFonts w:ascii="Times New Roman"/>
          <w:bCs/>
          <w:szCs w:val="32"/>
        </w:rPr>
        <w:t>户（包含最高</w:t>
      </w:r>
      <w:r>
        <w:rPr>
          <w:rFonts w:ascii="Times New Roman"/>
          <w:bCs/>
          <w:szCs w:val="32"/>
        </w:rPr>
        <w:t>1000</w:t>
      </w:r>
      <w:r>
        <w:rPr>
          <w:rFonts w:ascii="Times New Roman"/>
          <w:bCs/>
          <w:szCs w:val="32"/>
        </w:rPr>
        <w:t>元的当年采暖期用电价格补贴）进行补贴，市、县两级财政按照</w:t>
      </w:r>
      <w:r>
        <w:rPr>
          <w:rFonts w:ascii="Times New Roman"/>
          <w:bCs/>
          <w:szCs w:val="32"/>
        </w:rPr>
        <w:t>1:1</w:t>
      </w:r>
      <w:r>
        <w:rPr>
          <w:rFonts w:ascii="Times New Roman"/>
          <w:bCs/>
          <w:szCs w:val="32"/>
        </w:rPr>
        <w:t>的比例进行分担。市政集中供热管网覆盖区域，不享受该补贴政策。</w:t>
      </w:r>
    </w:p>
    <w:p w:rsidR="00E066F5" w:rsidRDefault="00FB1ACF">
      <w:pPr>
        <w:spacing w:line="580" w:lineRule="exact"/>
        <w:ind w:firstLine="640"/>
        <w:contextualSpacing/>
        <w:rPr>
          <w:rFonts w:ascii="Times New Roman"/>
          <w:bCs/>
          <w:szCs w:val="32"/>
        </w:rPr>
      </w:pPr>
      <w:r>
        <w:rPr>
          <w:rFonts w:ascii="Times New Roman"/>
          <w:szCs w:val="32"/>
        </w:rPr>
        <w:t>7</w:t>
      </w:r>
      <w:r>
        <w:rPr>
          <w:rFonts w:ascii="Times New Roman"/>
          <w:szCs w:val="32"/>
        </w:rPr>
        <w:t>．</w:t>
      </w:r>
      <w:r>
        <w:rPr>
          <w:rFonts w:ascii="Times New Roman"/>
          <w:szCs w:val="32"/>
        </w:rPr>
        <w:t>既有建筑能效提升工程项目。</w:t>
      </w:r>
      <w:r>
        <w:rPr>
          <w:rFonts w:ascii="Times New Roman"/>
          <w:bCs/>
          <w:szCs w:val="32"/>
        </w:rPr>
        <w:t>对城镇既有居住建筑能效提升项目、农村农房基础能效提升项目、试点农村农房高级别能效提升项目，按省、市建设技术标准，经验收合格后，</w:t>
      </w:r>
      <w:r>
        <w:rPr>
          <w:rFonts w:ascii="Times New Roman" w:hint="eastAsia"/>
          <w:bCs/>
          <w:szCs w:val="32"/>
        </w:rPr>
        <w:t>最高按</w:t>
      </w:r>
      <w:r>
        <w:rPr>
          <w:rFonts w:ascii="Times New Roman" w:hint="eastAsia"/>
          <w:bCs/>
          <w:szCs w:val="32"/>
        </w:rPr>
        <w:t>100</w:t>
      </w:r>
      <w:r>
        <w:rPr>
          <w:rFonts w:ascii="Times New Roman" w:hint="eastAsia"/>
          <w:bCs/>
          <w:szCs w:val="32"/>
        </w:rPr>
        <w:t>元</w:t>
      </w:r>
      <w:r>
        <w:rPr>
          <w:rFonts w:ascii="Times New Roman"/>
          <w:bCs/>
          <w:szCs w:val="32"/>
        </w:rPr>
        <w:t>/</w:t>
      </w:r>
      <w:r>
        <w:rPr>
          <w:rFonts w:ascii="Times New Roman"/>
          <w:bCs/>
          <w:szCs w:val="32"/>
        </w:rPr>
        <w:t>平方米</w:t>
      </w:r>
      <w:r>
        <w:rPr>
          <w:rFonts w:ascii="Times New Roman" w:hint="eastAsia"/>
          <w:bCs/>
          <w:szCs w:val="32"/>
        </w:rPr>
        <w:t>、</w:t>
      </w:r>
      <w:r>
        <w:rPr>
          <w:rFonts w:ascii="Times New Roman" w:hint="eastAsia"/>
          <w:bCs/>
          <w:szCs w:val="32"/>
        </w:rPr>
        <w:t>1500</w:t>
      </w:r>
      <w:r>
        <w:rPr>
          <w:rFonts w:ascii="Times New Roman" w:hint="eastAsia"/>
          <w:bCs/>
          <w:szCs w:val="32"/>
        </w:rPr>
        <w:t>元</w:t>
      </w:r>
      <w:r>
        <w:rPr>
          <w:rFonts w:ascii="Times New Roman"/>
          <w:bCs/>
          <w:szCs w:val="32"/>
        </w:rPr>
        <w:t>/</w:t>
      </w:r>
      <w:r>
        <w:rPr>
          <w:rFonts w:ascii="Times New Roman" w:hint="eastAsia"/>
          <w:bCs/>
          <w:szCs w:val="32"/>
        </w:rPr>
        <w:t>户、</w:t>
      </w:r>
      <w:r>
        <w:rPr>
          <w:rFonts w:ascii="Times New Roman" w:hint="eastAsia"/>
          <w:bCs/>
          <w:szCs w:val="32"/>
        </w:rPr>
        <w:t>10000</w:t>
      </w:r>
      <w:r>
        <w:rPr>
          <w:rFonts w:ascii="Times New Roman" w:hint="eastAsia"/>
          <w:bCs/>
          <w:szCs w:val="32"/>
        </w:rPr>
        <w:t>元</w:t>
      </w:r>
      <w:r>
        <w:rPr>
          <w:rFonts w:ascii="Times New Roman"/>
          <w:bCs/>
          <w:szCs w:val="32"/>
        </w:rPr>
        <w:t>/</w:t>
      </w:r>
      <w:r>
        <w:rPr>
          <w:rFonts w:ascii="Times New Roman" w:hint="eastAsia"/>
          <w:bCs/>
          <w:szCs w:val="32"/>
        </w:rPr>
        <w:t>户进行补贴，市、县两级财政按照</w:t>
      </w:r>
      <w:r>
        <w:rPr>
          <w:rFonts w:ascii="Times New Roman" w:hint="eastAsia"/>
          <w:bCs/>
          <w:szCs w:val="32"/>
        </w:rPr>
        <w:t>1:1</w:t>
      </w:r>
      <w:r>
        <w:rPr>
          <w:rFonts w:ascii="Times New Roman" w:hint="eastAsia"/>
          <w:bCs/>
          <w:szCs w:val="32"/>
        </w:rPr>
        <w:t>的比例进行分担</w:t>
      </w:r>
      <w:r>
        <w:rPr>
          <w:rFonts w:ascii="Times New Roman"/>
          <w:bCs/>
          <w:szCs w:val="32"/>
        </w:rPr>
        <w:t>。对实施城镇既有公共建筑能效提升项目，按照《济宁市公共建筑能效提升重点城市建设示范项目和资金管理暂行办法》，争取省级资金采取以奖代补方式每平方米奖励</w:t>
      </w:r>
      <w:r>
        <w:rPr>
          <w:rFonts w:ascii="Times New Roman"/>
          <w:bCs/>
          <w:szCs w:val="32"/>
        </w:rPr>
        <w:t>20</w:t>
      </w:r>
      <w:r>
        <w:rPr>
          <w:rFonts w:ascii="Times New Roman"/>
          <w:bCs/>
          <w:szCs w:val="32"/>
        </w:rPr>
        <w:t>元。</w:t>
      </w:r>
    </w:p>
    <w:p w:rsidR="00E066F5" w:rsidRDefault="00FB1ACF">
      <w:pPr>
        <w:spacing w:line="580" w:lineRule="exact"/>
        <w:ind w:firstLine="640"/>
        <w:contextualSpacing/>
        <w:rPr>
          <w:rFonts w:ascii="Times New Roman"/>
          <w:bCs/>
          <w:szCs w:val="32"/>
        </w:rPr>
      </w:pPr>
      <w:r>
        <w:rPr>
          <w:rFonts w:ascii="Times New Roman"/>
          <w:szCs w:val="32"/>
        </w:rPr>
        <w:t>8</w:t>
      </w:r>
      <w:r>
        <w:rPr>
          <w:rFonts w:ascii="Times New Roman"/>
          <w:szCs w:val="32"/>
        </w:rPr>
        <w:t>．</w:t>
      </w:r>
      <w:r>
        <w:rPr>
          <w:rFonts w:ascii="Times New Roman"/>
          <w:szCs w:val="32"/>
        </w:rPr>
        <w:t>超低能耗建筑工程示范项目。</w:t>
      </w:r>
      <w:r>
        <w:rPr>
          <w:rFonts w:ascii="Times New Roman"/>
          <w:bCs/>
          <w:szCs w:val="32"/>
        </w:rPr>
        <w:t>新建建筑项目强制性执行新建建筑节能标准，鼓励项目业主建设超低能耗建筑示范项目，对超低能耗建筑示范项目，在土地出让环节、采用建设条件意见书形式约定建设数量、标准，写入土地出让合同。</w:t>
      </w:r>
    </w:p>
    <w:p w:rsidR="00E066F5" w:rsidRDefault="00FB1ACF">
      <w:pPr>
        <w:spacing w:line="580" w:lineRule="exact"/>
        <w:ind w:firstLine="640"/>
        <w:contextualSpacing/>
        <w:rPr>
          <w:rFonts w:ascii="Times New Roman"/>
          <w:bCs/>
          <w:szCs w:val="32"/>
        </w:rPr>
      </w:pPr>
      <w:r>
        <w:rPr>
          <w:rFonts w:ascii="Times New Roman"/>
          <w:bCs/>
          <w:szCs w:val="32"/>
        </w:rPr>
        <w:t>以上清洁取暖工程，严格执行国家、省、市相关技术标准规范，经验收和上级主管部门复核合格后，将在最高限额内根据技术方案、实施规模、改造成本和审计结论</w:t>
      </w:r>
      <w:r>
        <w:rPr>
          <w:rFonts w:ascii="Times New Roman"/>
          <w:bCs/>
          <w:szCs w:val="32"/>
        </w:rPr>
        <w:t>据实结算，补贴范围不</w:t>
      </w:r>
      <w:r>
        <w:rPr>
          <w:rFonts w:ascii="Times New Roman"/>
          <w:bCs/>
          <w:szCs w:val="32"/>
        </w:rPr>
        <w:lastRenderedPageBreak/>
        <w:t>包含户内供热末端设施建设费用和非取暖设备设施费用。为确保清洁取暖实效，根据《济宁市</w:t>
      </w:r>
      <w:r>
        <w:rPr>
          <w:rFonts w:ascii="Times New Roman"/>
          <w:bCs/>
          <w:szCs w:val="32"/>
        </w:rPr>
        <w:t>2019</w:t>
      </w:r>
      <w:r>
        <w:rPr>
          <w:rFonts w:ascii="Times New Roman"/>
          <w:bCs/>
          <w:szCs w:val="32"/>
        </w:rPr>
        <w:t>年度冬季清洁取暖工作实施方案》（</w:t>
      </w:r>
      <w:bookmarkStart w:id="2" w:name="BKfilenum"/>
      <w:r>
        <w:rPr>
          <w:rFonts w:ascii="Times New Roman"/>
          <w:bCs/>
          <w:szCs w:val="32"/>
        </w:rPr>
        <w:t>济政字〔</w:t>
      </w:r>
      <w:r>
        <w:rPr>
          <w:rFonts w:ascii="Times New Roman"/>
          <w:bCs/>
          <w:szCs w:val="32"/>
        </w:rPr>
        <w:t>2019</w:t>
      </w:r>
      <w:r>
        <w:rPr>
          <w:rFonts w:ascii="Times New Roman"/>
          <w:bCs/>
          <w:szCs w:val="32"/>
        </w:rPr>
        <w:t>〕</w:t>
      </w:r>
      <w:bookmarkEnd w:id="2"/>
      <w:r>
        <w:rPr>
          <w:rFonts w:ascii="Times New Roman"/>
          <w:bCs/>
          <w:szCs w:val="32"/>
        </w:rPr>
        <w:t>40</w:t>
      </w:r>
      <w:r>
        <w:rPr>
          <w:rFonts w:ascii="Times New Roman"/>
          <w:bCs/>
          <w:szCs w:val="32"/>
        </w:rPr>
        <w:t>号）</w:t>
      </w:r>
      <w:r>
        <w:rPr>
          <w:rFonts w:ascii="Times New Roman"/>
          <w:bCs/>
          <w:szCs w:val="32"/>
        </w:rPr>
        <w:t>“</w:t>
      </w:r>
      <w:r>
        <w:rPr>
          <w:rFonts w:ascii="Times New Roman"/>
          <w:bCs/>
          <w:szCs w:val="32"/>
        </w:rPr>
        <w:t>企业为主、政府推动、居民可承受</w:t>
      </w:r>
      <w:r>
        <w:rPr>
          <w:rFonts w:ascii="Times New Roman"/>
          <w:bCs/>
          <w:szCs w:val="32"/>
        </w:rPr>
        <w:t>”</w:t>
      </w:r>
      <w:r>
        <w:rPr>
          <w:rFonts w:ascii="Times New Roman"/>
          <w:bCs/>
          <w:szCs w:val="32"/>
        </w:rPr>
        <w:t>的原则，</w:t>
      </w:r>
      <w:r>
        <w:rPr>
          <w:rFonts w:ascii="Times New Roman"/>
          <w:bCs/>
          <w:szCs w:val="32"/>
        </w:rPr>
        <w:t>“</w:t>
      </w:r>
      <w:r>
        <w:rPr>
          <w:rFonts w:ascii="Times New Roman"/>
          <w:bCs/>
          <w:szCs w:val="32"/>
        </w:rPr>
        <w:t>气代煤</w:t>
      </w:r>
      <w:r>
        <w:rPr>
          <w:rFonts w:ascii="Times New Roman"/>
          <w:bCs/>
          <w:szCs w:val="32"/>
        </w:rPr>
        <w:t>”</w:t>
      </w:r>
      <w:r>
        <w:rPr>
          <w:rFonts w:ascii="Times New Roman"/>
          <w:bCs/>
          <w:szCs w:val="32"/>
        </w:rPr>
        <w:t>改造用户（贫困户、精准扶贫户、特殊困难户除外）应承担户内暖气片、管道改造等供热末端设施建设及后期运行维护费用，原则上按</w:t>
      </w:r>
      <w:r>
        <w:rPr>
          <w:rFonts w:ascii="Times New Roman"/>
          <w:bCs/>
          <w:szCs w:val="32"/>
        </w:rPr>
        <w:t>2000</w:t>
      </w:r>
      <w:r>
        <w:rPr>
          <w:rFonts w:ascii="Times New Roman"/>
          <w:bCs/>
          <w:szCs w:val="32"/>
        </w:rPr>
        <w:t>元</w:t>
      </w:r>
      <w:r>
        <w:rPr>
          <w:rFonts w:ascii="Times New Roman"/>
          <w:bCs/>
          <w:szCs w:val="32"/>
        </w:rPr>
        <w:t>/</w:t>
      </w:r>
      <w:r>
        <w:rPr>
          <w:rFonts w:ascii="Times New Roman"/>
          <w:bCs/>
          <w:szCs w:val="32"/>
        </w:rPr>
        <w:t>户缴纳，由各</w:t>
      </w:r>
      <w:r>
        <w:rPr>
          <w:rFonts w:ascii="Times New Roman"/>
          <w:bCs/>
          <w:szCs w:val="32"/>
        </w:rPr>
        <w:t>镇街</w:t>
      </w:r>
      <w:r>
        <w:rPr>
          <w:rFonts w:ascii="Times New Roman"/>
          <w:bCs/>
          <w:szCs w:val="32"/>
        </w:rPr>
        <w:t>统一收取并组织设备设施和施工招投标；</w:t>
      </w:r>
      <w:r>
        <w:rPr>
          <w:rFonts w:ascii="Times New Roman"/>
          <w:bCs/>
          <w:szCs w:val="32"/>
        </w:rPr>
        <w:t>“</w:t>
      </w:r>
      <w:r>
        <w:rPr>
          <w:rFonts w:ascii="Times New Roman"/>
          <w:bCs/>
          <w:szCs w:val="32"/>
        </w:rPr>
        <w:t>电代煤</w:t>
      </w:r>
      <w:r>
        <w:rPr>
          <w:rFonts w:ascii="Times New Roman"/>
          <w:bCs/>
          <w:szCs w:val="32"/>
        </w:rPr>
        <w:t>”</w:t>
      </w:r>
      <w:r>
        <w:rPr>
          <w:rFonts w:ascii="Times New Roman"/>
          <w:bCs/>
          <w:szCs w:val="32"/>
        </w:rPr>
        <w:t>改造用户（贫困户、精准扶贫户、特殊困难户除外）应承担工程改造不可预测和工程长期维护费用，原则上按</w:t>
      </w:r>
      <w:r>
        <w:rPr>
          <w:rFonts w:ascii="Times New Roman"/>
          <w:bCs/>
          <w:szCs w:val="32"/>
        </w:rPr>
        <w:t>15</w:t>
      </w:r>
      <w:r>
        <w:rPr>
          <w:rFonts w:ascii="Times New Roman"/>
          <w:bCs/>
          <w:szCs w:val="32"/>
        </w:rPr>
        <w:t>00</w:t>
      </w:r>
      <w:r>
        <w:rPr>
          <w:rFonts w:ascii="Times New Roman"/>
          <w:bCs/>
          <w:szCs w:val="32"/>
        </w:rPr>
        <w:t>元</w:t>
      </w:r>
      <w:r>
        <w:rPr>
          <w:rFonts w:ascii="Times New Roman"/>
          <w:bCs/>
          <w:szCs w:val="32"/>
        </w:rPr>
        <w:t>/</w:t>
      </w:r>
      <w:r>
        <w:rPr>
          <w:rFonts w:ascii="Times New Roman"/>
          <w:bCs/>
          <w:szCs w:val="32"/>
        </w:rPr>
        <w:t>户缴纳，由各镇街统一收取，确保专款专用。各镇街要成立专业服务公司，建立长效机制，切实解决清洁取暖改造工程的</w:t>
      </w:r>
      <w:r>
        <w:rPr>
          <w:rFonts w:ascii="Times New Roman"/>
          <w:bCs/>
          <w:szCs w:val="32"/>
        </w:rPr>
        <w:t>后续</w:t>
      </w:r>
      <w:r>
        <w:rPr>
          <w:rFonts w:ascii="Times New Roman"/>
          <w:bCs/>
          <w:szCs w:val="32"/>
        </w:rPr>
        <w:t>维护服务问题。城市基础设施配套费征收范围内，供热、供气等各专项配套工程费用，按原渠道解决。</w:t>
      </w:r>
    </w:p>
    <w:p w:rsidR="00E066F5" w:rsidRDefault="00FB1ACF">
      <w:pPr>
        <w:pStyle w:val="a9"/>
        <w:wordWrap/>
        <w:spacing w:line="580" w:lineRule="exact"/>
        <w:ind w:firstLine="640"/>
        <w:contextualSpacing/>
        <w:jc w:val="both"/>
        <w:rPr>
          <w:rFonts w:ascii="Times New Roman" w:eastAsia="楷体_GB2312"/>
          <w:sz w:val="32"/>
          <w:szCs w:val="32"/>
        </w:rPr>
      </w:pPr>
      <w:r>
        <w:rPr>
          <w:rFonts w:ascii="Times New Roman" w:eastAsia="楷体_GB2312"/>
          <w:sz w:val="32"/>
          <w:szCs w:val="32"/>
        </w:rPr>
        <w:t>（二）运行补贴</w:t>
      </w:r>
    </w:p>
    <w:p w:rsidR="00E066F5" w:rsidRDefault="00FB1ACF">
      <w:pPr>
        <w:spacing w:line="580" w:lineRule="exact"/>
        <w:ind w:firstLine="640"/>
        <w:contextualSpacing/>
        <w:rPr>
          <w:rFonts w:ascii="Times New Roman"/>
          <w:szCs w:val="32"/>
        </w:rPr>
      </w:pPr>
      <w:r>
        <w:rPr>
          <w:rFonts w:ascii="Times New Roman"/>
          <w:bCs/>
          <w:szCs w:val="32"/>
        </w:rPr>
        <w:t>1</w:t>
      </w:r>
      <w:r>
        <w:rPr>
          <w:rFonts w:ascii="Times New Roman"/>
          <w:bCs/>
          <w:szCs w:val="32"/>
        </w:rPr>
        <w:t>．</w:t>
      </w:r>
      <w:r>
        <w:rPr>
          <w:rFonts w:ascii="Times New Roman"/>
          <w:bCs/>
          <w:szCs w:val="32"/>
        </w:rPr>
        <w:t>“</w:t>
      </w:r>
      <w:r>
        <w:rPr>
          <w:rFonts w:ascii="Times New Roman"/>
          <w:bCs/>
          <w:szCs w:val="32"/>
        </w:rPr>
        <w:t>气代煤</w:t>
      </w:r>
      <w:r>
        <w:rPr>
          <w:rFonts w:ascii="Times New Roman"/>
          <w:bCs/>
          <w:szCs w:val="32"/>
        </w:rPr>
        <w:t>”</w:t>
      </w:r>
      <w:r>
        <w:rPr>
          <w:rFonts w:ascii="Times New Roman"/>
          <w:bCs/>
          <w:szCs w:val="32"/>
        </w:rPr>
        <w:t>改造项目。</w:t>
      </w:r>
      <w:r>
        <w:rPr>
          <w:rFonts w:ascii="Times New Roman"/>
          <w:szCs w:val="32"/>
        </w:rPr>
        <w:t>采暖期暂不执行阶梯气价，按城镇燃气居民用气价格的第一档价格执行。当年采暖期内居民用气量达到</w:t>
      </w:r>
      <w:r>
        <w:rPr>
          <w:rFonts w:ascii="Times New Roman"/>
          <w:szCs w:val="32"/>
        </w:rPr>
        <w:t>300</w:t>
      </w:r>
      <w:r>
        <w:rPr>
          <w:rFonts w:ascii="Times New Roman"/>
          <w:szCs w:val="32"/>
        </w:rPr>
        <w:t>方以上（含</w:t>
      </w:r>
      <w:r>
        <w:rPr>
          <w:rFonts w:ascii="Times New Roman"/>
          <w:szCs w:val="32"/>
        </w:rPr>
        <w:t>300</w:t>
      </w:r>
      <w:r>
        <w:rPr>
          <w:rFonts w:ascii="Times New Roman"/>
          <w:szCs w:val="32"/>
        </w:rPr>
        <w:t>方）的，一次性按</w:t>
      </w:r>
      <w:r>
        <w:rPr>
          <w:rFonts w:ascii="Times New Roman"/>
          <w:szCs w:val="32"/>
        </w:rPr>
        <w:t>1</w:t>
      </w:r>
      <w:r>
        <w:rPr>
          <w:rFonts w:ascii="Times New Roman"/>
          <w:szCs w:val="32"/>
        </w:rPr>
        <w:t>元</w:t>
      </w:r>
      <w:r>
        <w:rPr>
          <w:rFonts w:ascii="Times New Roman"/>
          <w:szCs w:val="32"/>
        </w:rPr>
        <w:t>/</w:t>
      </w:r>
      <w:r>
        <w:rPr>
          <w:rFonts w:ascii="Times New Roman"/>
          <w:szCs w:val="32"/>
        </w:rPr>
        <w:t>方进行补贴，据实结算，每户最高补</w:t>
      </w:r>
      <w:r>
        <w:rPr>
          <w:rFonts w:ascii="Times New Roman"/>
          <w:szCs w:val="32"/>
        </w:rPr>
        <w:t>1000</w:t>
      </w:r>
      <w:r>
        <w:rPr>
          <w:rFonts w:ascii="Times New Roman"/>
          <w:szCs w:val="32"/>
        </w:rPr>
        <w:t>方。</w:t>
      </w:r>
    </w:p>
    <w:p w:rsidR="00E066F5" w:rsidRDefault="00FB1ACF">
      <w:pPr>
        <w:tabs>
          <w:tab w:val="left" w:pos="853"/>
        </w:tabs>
        <w:spacing w:line="580" w:lineRule="exact"/>
        <w:ind w:firstLine="640"/>
        <w:contextualSpacing/>
        <w:rPr>
          <w:rFonts w:ascii="Times New Roman"/>
          <w:szCs w:val="32"/>
        </w:rPr>
      </w:pPr>
      <w:r>
        <w:rPr>
          <w:rFonts w:ascii="Times New Roman"/>
          <w:bCs/>
          <w:szCs w:val="32"/>
        </w:rPr>
        <w:t>2</w:t>
      </w:r>
      <w:r>
        <w:rPr>
          <w:rFonts w:ascii="Times New Roman"/>
          <w:bCs/>
          <w:szCs w:val="32"/>
        </w:rPr>
        <w:t>．</w:t>
      </w:r>
      <w:r>
        <w:rPr>
          <w:rFonts w:ascii="Times New Roman"/>
          <w:bCs/>
          <w:szCs w:val="32"/>
        </w:rPr>
        <w:t>“</w:t>
      </w:r>
      <w:r>
        <w:rPr>
          <w:rFonts w:ascii="Times New Roman"/>
          <w:bCs/>
          <w:szCs w:val="32"/>
        </w:rPr>
        <w:t>电代煤</w:t>
      </w:r>
      <w:r>
        <w:rPr>
          <w:rFonts w:ascii="Times New Roman"/>
          <w:bCs/>
          <w:szCs w:val="32"/>
        </w:rPr>
        <w:t>”</w:t>
      </w:r>
      <w:r>
        <w:rPr>
          <w:rFonts w:ascii="Times New Roman"/>
          <w:bCs/>
          <w:szCs w:val="32"/>
        </w:rPr>
        <w:t>改造及分散式多能互补供暖项目。</w:t>
      </w:r>
      <w:r>
        <w:rPr>
          <w:rFonts w:ascii="Times New Roman"/>
          <w:szCs w:val="32"/>
        </w:rPr>
        <w:t>按照《山东省发展和改革委员会关于完善清洁取暖价格政策的通知》（鲁发改价格〔</w:t>
      </w:r>
      <w:r>
        <w:rPr>
          <w:rFonts w:ascii="Times New Roman"/>
          <w:szCs w:val="32"/>
        </w:rPr>
        <w:t>2018</w:t>
      </w:r>
      <w:r>
        <w:rPr>
          <w:rFonts w:ascii="Times New Roman"/>
          <w:szCs w:val="32"/>
        </w:rPr>
        <w:t>〕</w:t>
      </w:r>
      <w:r>
        <w:rPr>
          <w:rFonts w:ascii="Times New Roman"/>
          <w:szCs w:val="32"/>
        </w:rPr>
        <w:t>1269</w:t>
      </w:r>
      <w:r>
        <w:rPr>
          <w:rFonts w:ascii="Times New Roman"/>
          <w:szCs w:val="32"/>
        </w:rPr>
        <w:t>号）要求，</w:t>
      </w:r>
      <w:r>
        <w:rPr>
          <w:rFonts w:ascii="Times New Roman"/>
          <w:szCs w:val="32"/>
        </w:rPr>
        <w:t>“</w:t>
      </w:r>
      <w:r>
        <w:rPr>
          <w:rFonts w:ascii="Times New Roman"/>
          <w:szCs w:val="32"/>
        </w:rPr>
        <w:t>一户一表</w:t>
      </w:r>
      <w:r>
        <w:rPr>
          <w:rFonts w:ascii="Times New Roman"/>
          <w:szCs w:val="32"/>
        </w:rPr>
        <w:t>”</w:t>
      </w:r>
      <w:r>
        <w:rPr>
          <w:rFonts w:ascii="Times New Roman"/>
          <w:szCs w:val="32"/>
        </w:rPr>
        <w:t>“</w:t>
      </w:r>
      <w:r>
        <w:rPr>
          <w:rFonts w:ascii="Times New Roman"/>
          <w:szCs w:val="32"/>
        </w:rPr>
        <w:t>电代煤</w:t>
      </w:r>
      <w:r>
        <w:rPr>
          <w:rFonts w:ascii="Times New Roman"/>
          <w:szCs w:val="32"/>
        </w:rPr>
        <w:t>”</w:t>
      </w:r>
      <w:r>
        <w:rPr>
          <w:rFonts w:ascii="Times New Roman"/>
          <w:szCs w:val="32"/>
        </w:rPr>
        <w:t>居民用户，电价政策为采暖季（</w:t>
      </w:r>
      <w:r>
        <w:rPr>
          <w:rFonts w:ascii="Times New Roman"/>
          <w:szCs w:val="32"/>
        </w:rPr>
        <w:t>11</w:t>
      </w:r>
      <w:r>
        <w:rPr>
          <w:rFonts w:ascii="Times New Roman"/>
          <w:szCs w:val="32"/>
        </w:rPr>
        <w:t>月至次年</w:t>
      </w:r>
      <w:r>
        <w:rPr>
          <w:rFonts w:ascii="Times New Roman"/>
          <w:szCs w:val="32"/>
        </w:rPr>
        <w:t>3</w:t>
      </w:r>
      <w:r>
        <w:rPr>
          <w:rFonts w:ascii="Times New Roman"/>
          <w:szCs w:val="32"/>
        </w:rPr>
        <w:t>月）用电按居民阶梯电价第一档电价标准执行。</w:t>
      </w:r>
    </w:p>
    <w:p w:rsidR="00E066F5" w:rsidRDefault="00FB1ACF">
      <w:pPr>
        <w:tabs>
          <w:tab w:val="left" w:pos="853"/>
        </w:tabs>
        <w:spacing w:line="580" w:lineRule="exact"/>
        <w:ind w:firstLine="640"/>
        <w:contextualSpacing/>
        <w:rPr>
          <w:rFonts w:ascii="Times New Roman"/>
          <w:szCs w:val="32"/>
        </w:rPr>
      </w:pPr>
      <w:r>
        <w:rPr>
          <w:rFonts w:ascii="Times New Roman"/>
          <w:szCs w:val="32"/>
        </w:rPr>
        <w:lastRenderedPageBreak/>
        <w:t>推行峰谷分时电价政策，居民用户自愿选择，用户享受采暖期每日峰段（</w:t>
      </w:r>
      <w:r>
        <w:rPr>
          <w:rFonts w:ascii="Times New Roman"/>
          <w:szCs w:val="32"/>
        </w:rPr>
        <w:t>8:00</w:t>
      </w:r>
      <w:r>
        <w:rPr>
          <w:rFonts w:ascii="Times New Roman"/>
          <w:szCs w:val="32"/>
        </w:rPr>
        <w:t>至</w:t>
      </w:r>
      <w:r>
        <w:rPr>
          <w:rFonts w:ascii="Times New Roman"/>
          <w:szCs w:val="32"/>
        </w:rPr>
        <w:t>20:00</w:t>
      </w:r>
      <w:r>
        <w:rPr>
          <w:rFonts w:ascii="Times New Roman"/>
          <w:szCs w:val="32"/>
        </w:rPr>
        <w:t>）和谷段（</w:t>
      </w:r>
      <w:r>
        <w:rPr>
          <w:rFonts w:ascii="Times New Roman"/>
          <w:szCs w:val="32"/>
        </w:rPr>
        <w:t>20:00</w:t>
      </w:r>
      <w:r>
        <w:rPr>
          <w:rFonts w:ascii="Times New Roman"/>
          <w:szCs w:val="32"/>
        </w:rPr>
        <w:t>至次日</w:t>
      </w:r>
      <w:r>
        <w:rPr>
          <w:rFonts w:ascii="Times New Roman"/>
          <w:szCs w:val="32"/>
        </w:rPr>
        <w:t>8:00</w:t>
      </w:r>
      <w:r>
        <w:rPr>
          <w:rFonts w:ascii="Times New Roman"/>
          <w:szCs w:val="32"/>
        </w:rPr>
        <w:t>）电价标准，峰段电价为</w:t>
      </w:r>
      <w:r>
        <w:rPr>
          <w:rFonts w:ascii="Times New Roman"/>
          <w:szCs w:val="32"/>
        </w:rPr>
        <w:t>0.5769</w:t>
      </w:r>
      <w:r>
        <w:rPr>
          <w:rFonts w:ascii="Times New Roman"/>
          <w:szCs w:val="32"/>
        </w:rPr>
        <w:t>元</w:t>
      </w:r>
      <w:r>
        <w:rPr>
          <w:rFonts w:ascii="Times New Roman"/>
          <w:szCs w:val="32"/>
        </w:rPr>
        <w:t>/</w:t>
      </w:r>
      <w:r>
        <w:rPr>
          <w:rFonts w:ascii="Times New Roman"/>
          <w:szCs w:val="32"/>
        </w:rPr>
        <w:t>度、谷段电价为</w:t>
      </w:r>
      <w:r>
        <w:rPr>
          <w:rFonts w:ascii="Times New Roman"/>
          <w:szCs w:val="32"/>
        </w:rPr>
        <w:t>0.3469</w:t>
      </w:r>
      <w:r>
        <w:rPr>
          <w:rFonts w:ascii="Times New Roman"/>
          <w:szCs w:val="32"/>
        </w:rPr>
        <w:t>元</w:t>
      </w:r>
      <w:r>
        <w:rPr>
          <w:rFonts w:ascii="Times New Roman"/>
          <w:szCs w:val="32"/>
        </w:rPr>
        <w:t>/</w:t>
      </w:r>
      <w:r>
        <w:rPr>
          <w:rFonts w:ascii="Times New Roman"/>
          <w:szCs w:val="32"/>
        </w:rPr>
        <w:t>度。当年采暖期内居民用电量达到</w:t>
      </w:r>
      <w:r>
        <w:rPr>
          <w:rFonts w:ascii="Times New Roman"/>
          <w:szCs w:val="32"/>
        </w:rPr>
        <w:t>1500</w:t>
      </w:r>
      <w:r>
        <w:rPr>
          <w:rFonts w:ascii="Times New Roman"/>
          <w:szCs w:val="32"/>
        </w:rPr>
        <w:t>度以上（含</w:t>
      </w:r>
      <w:r>
        <w:rPr>
          <w:rFonts w:ascii="Times New Roman"/>
          <w:szCs w:val="32"/>
        </w:rPr>
        <w:t>1500</w:t>
      </w:r>
      <w:r>
        <w:rPr>
          <w:rFonts w:ascii="Times New Roman"/>
          <w:szCs w:val="32"/>
        </w:rPr>
        <w:t>度）的，一次性按</w:t>
      </w:r>
      <w:r>
        <w:rPr>
          <w:rFonts w:ascii="Times New Roman"/>
          <w:szCs w:val="32"/>
        </w:rPr>
        <w:t>0.2</w:t>
      </w:r>
      <w:r>
        <w:rPr>
          <w:rFonts w:ascii="Times New Roman"/>
          <w:szCs w:val="32"/>
        </w:rPr>
        <w:t>元</w:t>
      </w:r>
      <w:r>
        <w:rPr>
          <w:rFonts w:ascii="Times New Roman"/>
          <w:szCs w:val="32"/>
        </w:rPr>
        <w:t>/</w:t>
      </w:r>
      <w:r>
        <w:rPr>
          <w:rFonts w:ascii="Times New Roman"/>
          <w:szCs w:val="32"/>
        </w:rPr>
        <w:t>度进行补贴，据实结算，每户最高补</w:t>
      </w:r>
      <w:r>
        <w:rPr>
          <w:rFonts w:ascii="Times New Roman"/>
          <w:szCs w:val="32"/>
        </w:rPr>
        <w:t>5</w:t>
      </w:r>
      <w:r>
        <w:rPr>
          <w:rFonts w:ascii="Times New Roman"/>
          <w:szCs w:val="32"/>
        </w:rPr>
        <w:t>000</w:t>
      </w:r>
      <w:r>
        <w:rPr>
          <w:rFonts w:ascii="Times New Roman"/>
          <w:szCs w:val="32"/>
        </w:rPr>
        <w:t>度。</w:t>
      </w:r>
    </w:p>
    <w:p w:rsidR="00E066F5" w:rsidRDefault="00FB1ACF">
      <w:pPr>
        <w:tabs>
          <w:tab w:val="left" w:pos="853"/>
        </w:tabs>
        <w:spacing w:line="580" w:lineRule="exact"/>
        <w:ind w:firstLine="640"/>
        <w:contextualSpacing/>
        <w:rPr>
          <w:rFonts w:ascii="Times New Roman"/>
          <w:bCs/>
          <w:szCs w:val="32"/>
        </w:rPr>
      </w:pPr>
      <w:r>
        <w:rPr>
          <w:rFonts w:ascii="Times New Roman"/>
          <w:bCs/>
          <w:szCs w:val="32"/>
        </w:rPr>
        <w:t>3</w:t>
      </w:r>
      <w:r>
        <w:rPr>
          <w:rFonts w:ascii="Times New Roman"/>
          <w:bCs/>
          <w:szCs w:val="32"/>
        </w:rPr>
        <w:t>．</w:t>
      </w:r>
      <w:r>
        <w:rPr>
          <w:rFonts w:ascii="Times New Roman"/>
          <w:bCs/>
          <w:szCs w:val="32"/>
        </w:rPr>
        <w:t>区域集中供热（可再生能源、非可再生能源）采暖工程项目。</w:t>
      </w:r>
      <w:r>
        <w:rPr>
          <w:rFonts w:ascii="Times New Roman"/>
          <w:szCs w:val="32"/>
        </w:rPr>
        <w:t>按照《山东省发展和改革委员会关于完善清洁取暖价格政策的通知》（鲁发改价格〔</w:t>
      </w:r>
      <w:r>
        <w:rPr>
          <w:rFonts w:ascii="Times New Roman"/>
          <w:szCs w:val="32"/>
        </w:rPr>
        <w:t>2018</w:t>
      </w:r>
      <w:r>
        <w:rPr>
          <w:rFonts w:ascii="Times New Roman"/>
          <w:szCs w:val="32"/>
        </w:rPr>
        <w:t>〕</w:t>
      </w:r>
      <w:r>
        <w:rPr>
          <w:rFonts w:ascii="Times New Roman"/>
          <w:szCs w:val="32"/>
        </w:rPr>
        <w:t>1269</w:t>
      </w:r>
      <w:r>
        <w:rPr>
          <w:rFonts w:ascii="Times New Roman"/>
          <w:szCs w:val="32"/>
        </w:rPr>
        <w:t>号）、《山东省发展和改革委员会关于开展清洁取暖用电市场化采购试点有关事项的通知》（鲁发改价格〔</w:t>
      </w:r>
      <w:r>
        <w:rPr>
          <w:rFonts w:ascii="Times New Roman"/>
          <w:szCs w:val="32"/>
        </w:rPr>
        <w:t>2018</w:t>
      </w:r>
      <w:r>
        <w:rPr>
          <w:rFonts w:ascii="Times New Roman"/>
          <w:szCs w:val="32"/>
        </w:rPr>
        <w:t>〕</w:t>
      </w:r>
      <w:r>
        <w:rPr>
          <w:rFonts w:ascii="Times New Roman"/>
          <w:szCs w:val="32"/>
        </w:rPr>
        <w:t>1386</w:t>
      </w:r>
      <w:r>
        <w:rPr>
          <w:rFonts w:ascii="Times New Roman"/>
          <w:szCs w:val="32"/>
        </w:rPr>
        <w:t>号）执行。</w:t>
      </w:r>
    </w:p>
    <w:p w:rsidR="00E066F5" w:rsidRDefault="00FB1ACF">
      <w:pPr>
        <w:spacing w:line="580" w:lineRule="exact"/>
        <w:ind w:firstLine="640"/>
        <w:contextualSpacing/>
        <w:rPr>
          <w:rFonts w:ascii="Times New Roman"/>
          <w:szCs w:val="32"/>
        </w:rPr>
      </w:pPr>
      <w:r>
        <w:rPr>
          <w:rFonts w:ascii="Times New Roman"/>
          <w:szCs w:val="32"/>
        </w:rPr>
        <w:t>以上运行补贴，采暖期结束后，按照用户实际用量据实结算，将补贴资金落实到户，未经结算不得向用户直接发放运行补贴资金。</w:t>
      </w:r>
    </w:p>
    <w:p w:rsidR="00E066F5" w:rsidRDefault="00FB1ACF">
      <w:pPr>
        <w:spacing w:line="580" w:lineRule="exact"/>
        <w:ind w:firstLine="640"/>
        <w:contextualSpacing/>
        <w:rPr>
          <w:rFonts w:ascii="Times New Roman" w:eastAsia="黑体"/>
          <w:szCs w:val="32"/>
        </w:rPr>
      </w:pPr>
      <w:r>
        <w:rPr>
          <w:rFonts w:ascii="Times New Roman" w:eastAsia="黑体"/>
          <w:szCs w:val="32"/>
        </w:rPr>
        <w:t>五、工程招投标、设计、施工要求</w:t>
      </w:r>
    </w:p>
    <w:p w:rsidR="00E066F5" w:rsidRDefault="00FB1ACF">
      <w:pPr>
        <w:spacing w:line="580" w:lineRule="exact"/>
        <w:ind w:firstLine="640"/>
        <w:contextualSpacing/>
        <w:rPr>
          <w:rFonts w:ascii="Times New Roman"/>
          <w:szCs w:val="32"/>
        </w:rPr>
      </w:pPr>
      <w:r>
        <w:rPr>
          <w:rFonts w:ascii="Times New Roman"/>
          <w:szCs w:val="32"/>
        </w:rPr>
        <w:t>所有清洁取暖建设工程，包括</w:t>
      </w:r>
      <w:r>
        <w:rPr>
          <w:rFonts w:ascii="Times New Roman"/>
          <w:szCs w:val="32"/>
        </w:rPr>
        <w:t>“</w:t>
      </w:r>
      <w:r>
        <w:rPr>
          <w:rFonts w:ascii="Times New Roman"/>
          <w:szCs w:val="32"/>
        </w:rPr>
        <w:t>用户侧</w:t>
      </w:r>
      <w:r>
        <w:rPr>
          <w:rFonts w:ascii="Times New Roman"/>
          <w:szCs w:val="32"/>
        </w:rPr>
        <w:t>”</w:t>
      </w:r>
      <w:r>
        <w:rPr>
          <w:rFonts w:ascii="Times New Roman"/>
          <w:szCs w:val="32"/>
        </w:rPr>
        <w:t>和</w:t>
      </w:r>
      <w:r>
        <w:rPr>
          <w:rFonts w:ascii="Times New Roman"/>
          <w:szCs w:val="32"/>
        </w:rPr>
        <w:t>“</w:t>
      </w:r>
      <w:r>
        <w:rPr>
          <w:rFonts w:ascii="Times New Roman"/>
          <w:szCs w:val="32"/>
        </w:rPr>
        <w:t>热源侧</w:t>
      </w:r>
      <w:r>
        <w:rPr>
          <w:rFonts w:ascii="Times New Roman"/>
          <w:szCs w:val="32"/>
        </w:rPr>
        <w:t>”</w:t>
      </w:r>
      <w:r>
        <w:rPr>
          <w:rFonts w:ascii="Times New Roman"/>
          <w:szCs w:val="32"/>
        </w:rPr>
        <w:t>，必须履行招投标程序，工程造价</w:t>
      </w:r>
      <w:r>
        <w:rPr>
          <w:rFonts w:ascii="Times New Roman"/>
          <w:szCs w:val="32"/>
        </w:rPr>
        <w:t>原则上不能突破市、县最高补贴标准。</w:t>
      </w:r>
    </w:p>
    <w:p w:rsidR="00E066F5" w:rsidRDefault="00FB1ACF">
      <w:pPr>
        <w:spacing w:line="580" w:lineRule="exact"/>
        <w:ind w:firstLine="640"/>
        <w:contextualSpacing/>
        <w:rPr>
          <w:rFonts w:ascii="Times New Roman"/>
          <w:szCs w:val="32"/>
        </w:rPr>
      </w:pPr>
      <w:r>
        <w:rPr>
          <w:rFonts w:ascii="Times New Roman" w:eastAsia="楷体_GB2312"/>
          <w:szCs w:val="32"/>
        </w:rPr>
        <w:t>（一）</w:t>
      </w:r>
      <w:r>
        <w:rPr>
          <w:rFonts w:ascii="Times New Roman" w:eastAsia="楷体_GB2312"/>
          <w:szCs w:val="32"/>
        </w:rPr>
        <w:t>“</w:t>
      </w:r>
      <w:r>
        <w:rPr>
          <w:rFonts w:ascii="Times New Roman" w:eastAsia="楷体_GB2312"/>
          <w:szCs w:val="32"/>
        </w:rPr>
        <w:t>电代煤</w:t>
      </w:r>
      <w:r>
        <w:rPr>
          <w:rFonts w:ascii="Times New Roman" w:eastAsia="楷体_GB2312"/>
          <w:szCs w:val="32"/>
        </w:rPr>
        <w:t>”</w:t>
      </w:r>
      <w:r>
        <w:rPr>
          <w:rFonts w:ascii="Times New Roman" w:eastAsia="楷体_GB2312"/>
          <w:szCs w:val="32"/>
        </w:rPr>
        <w:t>、区域集中供热采暖工程项目。</w:t>
      </w:r>
      <w:r>
        <w:rPr>
          <w:rFonts w:ascii="Times New Roman"/>
          <w:szCs w:val="32"/>
        </w:rPr>
        <w:t>国网山东综合能源服务有限公司负责对分散式</w:t>
      </w:r>
      <w:r>
        <w:rPr>
          <w:rFonts w:ascii="Times New Roman"/>
          <w:szCs w:val="32"/>
        </w:rPr>
        <w:t>“</w:t>
      </w:r>
      <w:r>
        <w:rPr>
          <w:rFonts w:ascii="Times New Roman"/>
          <w:szCs w:val="32"/>
        </w:rPr>
        <w:t>电代煤</w:t>
      </w:r>
      <w:r>
        <w:rPr>
          <w:rFonts w:ascii="Times New Roman"/>
          <w:szCs w:val="32"/>
        </w:rPr>
        <w:t>”</w:t>
      </w:r>
      <w:r>
        <w:rPr>
          <w:rFonts w:ascii="Times New Roman"/>
          <w:szCs w:val="32"/>
        </w:rPr>
        <w:t>清洁取暖工程项目</w:t>
      </w:r>
      <w:r>
        <w:rPr>
          <w:rFonts w:ascii="Times New Roman"/>
          <w:szCs w:val="32"/>
        </w:rPr>
        <w:t>“</w:t>
      </w:r>
      <w:r>
        <w:rPr>
          <w:rFonts w:ascii="Times New Roman"/>
          <w:szCs w:val="32"/>
        </w:rPr>
        <w:t>热源侧</w:t>
      </w:r>
      <w:r>
        <w:rPr>
          <w:rFonts w:ascii="Times New Roman"/>
          <w:szCs w:val="32"/>
        </w:rPr>
        <w:t>”</w:t>
      </w:r>
      <w:r>
        <w:rPr>
          <w:rFonts w:ascii="Times New Roman"/>
          <w:szCs w:val="32"/>
        </w:rPr>
        <w:t>改造工程（表后线路改造、采暖设备及安装）、</w:t>
      </w:r>
      <w:r>
        <w:rPr>
          <w:rFonts w:ascii="Times New Roman"/>
          <w:szCs w:val="32"/>
        </w:rPr>
        <w:t>“</w:t>
      </w:r>
      <w:r>
        <w:rPr>
          <w:rFonts w:ascii="Times New Roman"/>
          <w:szCs w:val="32"/>
        </w:rPr>
        <w:t>用户侧</w:t>
      </w:r>
      <w:r>
        <w:rPr>
          <w:rFonts w:ascii="Times New Roman"/>
          <w:szCs w:val="32"/>
        </w:rPr>
        <w:t>”</w:t>
      </w:r>
      <w:r>
        <w:rPr>
          <w:rFonts w:ascii="Times New Roman"/>
          <w:szCs w:val="32"/>
        </w:rPr>
        <w:t>效能提升改造工程进行招投标，合理设定标段，</w:t>
      </w:r>
      <w:r>
        <w:rPr>
          <w:rFonts w:ascii="Times New Roman"/>
          <w:szCs w:val="32"/>
        </w:rPr>
        <w:t>“</w:t>
      </w:r>
      <w:r>
        <w:rPr>
          <w:rFonts w:ascii="Times New Roman"/>
          <w:szCs w:val="32"/>
        </w:rPr>
        <w:t>热源侧</w:t>
      </w:r>
      <w:r>
        <w:rPr>
          <w:rFonts w:ascii="Times New Roman"/>
          <w:szCs w:val="32"/>
        </w:rPr>
        <w:t>”</w:t>
      </w:r>
      <w:r>
        <w:rPr>
          <w:rFonts w:ascii="Times New Roman"/>
          <w:szCs w:val="32"/>
        </w:rPr>
        <w:t>和</w:t>
      </w:r>
      <w:r>
        <w:rPr>
          <w:rFonts w:ascii="Times New Roman"/>
          <w:szCs w:val="32"/>
        </w:rPr>
        <w:t>“</w:t>
      </w:r>
      <w:r>
        <w:rPr>
          <w:rFonts w:ascii="Times New Roman"/>
          <w:szCs w:val="32"/>
        </w:rPr>
        <w:t>用户侧</w:t>
      </w:r>
      <w:r>
        <w:rPr>
          <w:rFonts w:ascii="Times New Roman"/>
          <w:szCs w:val="32"/>
        </w:rPr>
        <w:t>”</w:t>
      </w:r>
      <w:r>
        <w:rPr>
          <w:rFonts w:ascii="Times New Roman"/>
          <w:szCs w:val="32"/>
        </w:rPr>
        <w:t>的改造原则上同步实施，一次入户，同步推进。县住建局负责对分散式</w:t>
      </w:r>
      <w:r>
        <w:rPr>
          <w:rFonts w:ascii="Times New Roman"/>
          <w:szCs w:val="32"/>
        </w:rPr>
        <w:t>“</w:t>
      </w:r>
      <w:r>
        <w:rPr>
          <w:rFonts w:ascii="Times New Roman"/>
          <w:szCs w:val="32"/>
        </w:rPr>
        <w:t>电代煤</w:t>
      </w:r>
      <w:r>
        <w:rPr>
          <w:rFonts w:ascii="Times New Roman"/>
          <w:szCs w:val="32"/>
        </w:rPr>
        <w:t>”</w:t>
      </w:r>
      <w:r>
        <w:rPr>
          <w:rFonts w:ascii="Times New Roman"/>
          <w:szCs w:val="32"/>
        </w:rPr>
        <w:t>清洁取暖工程</w:t>
      </w:r>
      <w:r>
        <w:rPr>
          <w:rFonts w:ascii="Times New Roman"/>
          <w:szCs w:val="32"/>
        </w:rPr>
        <w:t>“</w:t>
      </w:r>
      <w:r>
        <w:rPr>
          <w:rFonts w:ascii="Times New Roman"/>
          <w:szCs w:val="32"/>
        </w:rPr>
        <w:t>热源侧</w:t>
      </w:r>
      <w:r>
        <w:rPr>
          <w:rFonts w:ascii="Times New Roman"/>
          <w:szCs w:val="32"/>
        </w:rPr>
        <w:t>”</w:t>
      </w:r>
      <w:r>
        <w:rPr>
          <w:rFonts w:ascii="Times New Roman"/>
          <w:szCs w:val="32"/>
        </w:rPr>
        <w:t>和</w:t>
      </w:r>
      <w:r>
        <w:rPr>
          <w:rFonts w:ascii="Times New Roman"/>
          <w:szCs w:val="32"/>
        </w:rPr>
        <w:t>“</w:t>
      </w:r>
      <w:r>
        <w:rPr>
          <w:rFonts w:ascii="Times New Roman"/>
          <w:szCs w:val="32"/>
        </w:rPr>
        <w:t>用户侧</w:t>
      </w:r>
      <w:r>
        <w:rPr>
          <w:rFonts w:ascii="Times New Roman"/>
          <w:szCs w:val="32"/>
        </w:rPr>
        <w:t>”</w:t>
      </w:r>
      <w:r>
        <w:rPr>
          <w:rFonts w:ascii="Times New Roman"/>
          <w:szCs w:val="32"/>
        </w:rPr>
        <w:t>设计、监理按程序采购。分散式</w:t>
      </w:r>
      <w:r>
        <w:rPr>
          <w:rFonts w:ascii="Times New Roman"/>
          <w:szCs w:val="32"/>
        </w:rPr>
        <w:t>“</w:t>
      </w:r>
      <w:r>
        <w:rPr>
          <w:rFonts w:ascii="Times New Roman"/>
          <w:szCs w:val="32"/>
        </w:rPr>
        <w:t>电代煤</w:t>
      </w:r>
      <w:r>
        <w:rPr>
          <w:rFonts w:ascii="Times New Roman"/>
          <w:szCs w:val="32"/>
        </w:rPr>
        <w:t>”</w:t>
      </w:r>
      <w:r>
        <w:rPr>
          <w:rFonts w:ascii="Times New Roman"/>
          <w:szCs w:val="32"/>
        </w:rPr>
        <w:t>工程原则上优先推广使用一台</w:t>
      </w:r>
      <w:r>
        <w:rPr>
          <w:rFonts w:ascii="Times New Roman"/>
          <w:szCs w:val="32"/>
        </w:rPr>
        <w:t>1.5P</w:t>
      </w:r>
      <w:r>
        <w:rPr>
          <w:rFonts w:ascii="Times New Roman"/>
          <w:szCs w:val="32"/>
        </w:rPr>
        <w:lastRenderedPageBreak/>
        <w:t>空气源热泵热风机加一台</w:t>
      </w:r>
      <w:r>
        <w:rPr>
          <w:rFonts w:ascii="Times New Roman"/>
          <w:szCs w:val="32"/>
        </w:rPr>
        <w:t>1.6KW</w:t>
      </w:r>
      <w:r>
        <w:rPr>
          <w:rFonts w:ascii="Times New Roman"/>
          <w:szCs w:val="32"/>
        </w:rPr>
        <w:t>直热式电暖器。郭楼镇负责对古城村分散式</w:t>
      </w:r>
      <w:r>
        <w:rPr>
          <w:rFonts w:ascii="Times New Roman"/>
          <w:szCs w:val="32"/>
        </w:rPr>
        <w:t>“</w:t>
      </w:r>
      <w:r>
        <w:rPr>
          <w:rFonts w:ascii="Times New Roman"/>
          <w:szCs w:val="32"/>
        </w:rPr>
        <w:t>电代煤</w:t>
      </w:r>
      <w:r>
        <w:rPr>
          <w:rFonts w:ascii="Times New Roman"/>
          <w:szCs w:val="32"/>
        </w:rPr>
        <w:t>”</w:t>
      </w:r>
      <w:r>
        <w:rPr>
          <w:rFonts w:ascii="Times New Roman"/>
          <w:szCs w:val="32"/>
        </w:rPr>
        <w:t>清洁取暖工程项目</w:t>
      </w:r>
      <w:r>
        <w:rPr>
          <w:rFonts w:ascii="Times New Roman"/>
          <w:szCs w:val="32"/>
        </w:rPr>
        <w:t>“</w:t>
      </w:r>
      <w:r>
        <w:rPr>
          <w:rFonts w:ascii="Times New Roman"/>
          <w:szCs w:val="32"/>
        </w:rPr>
        <w:t>热源侧</w:t>
      </w:r>
      <w:r>
        <w:rPr>
          <w:rFonts w:ascii="Times New Roman"/>
          <w:szCs w:val="32"/>
        </w:rPr>
        <w:t>”</w:t>
      </w:r>
      <w:r>
        <w:rPr>
          <w:rFonts w:ascii="Times New Roman"/>
          <w:szCs w:val="32"/>
        </w:rPr>
        <w:t>改造（表后线路改造、采暖设备及安装、工程设计和监理）进行招标采购，按照</w:t>
      </w:r>
      <w:r>
        <w:rPr>
          <w:rFonts w:ascii="Times New Roman"/>
          <w:szCs w:val="32"/>
        </w:rPr>
        <w:t>2019</w:t>
      </w:r>
      <w:r>
        <w:rPr>
          <w:rFonts w:ascii="Times New Roman"/>
          <w:szCs w:val="32"/>
        </w:rPr>
        <w:t>年清洁取暖补贴政策予以补贴。区域集中供热采暖工程由相关</w:t>
      </w:r>
      <w:r>
        <w:rPr>
          <w:rFonts w:ascii="Times New Roman"/>
          <w:szCs w:val="32"/>
        </w:rPr>
        <w:t>镇街</w:t>
      </w:r>
      <w:r>
        <w:rPr>
          <w:rFonts w:ascii="Times New Roman"/>
          <w:szCs w:val="32"/>
        </w:rPr>
        <w:t>负责对设备、工程设计和监理、施工队伍</w:t>
      </w:r>
      <w:r>
        <w:rPr>
          <w:rFonts w:ascii="Times New Roman"/>
          <w:szCs w:val="32"/>
        </w:rPr>
        <w:t>进行招投标</w:t>
      </w:r>
      <w:r>
        <w:rPr>
          <w:rFonts w:ascii="Times New Roman"/>
          <w:szCs w:val="32"/>
        </w:rPr>
        <w:t>，按照</w:t>
      </w:r>
      <w:r>
        <w:rPr>
          <w:rFonts w:ascii="Times New Roman"/>
          <w:szCs w:val="32"/>
        </w:rPr>
        <w:t>2019</w:t>
      </w:r>
      <w:r>
        <w:rPr>
          <w:rFonts w:ascii="Times New Roman"/>
          <w:szCs w:val="32"/>
        </w:rPr>
        <w:t>年清洁取暖补贴政策予以补贴。</w:t>
      </w:r>
    </w:p>
    <w:p w:rsidR="00E066F5" w:rsidRDefault="00FB1ACF">
      <w:pPr>
        <w:spacing w:line="580" w:lineRule="exact"/>
        <w:ind w:firstLine="640"/>
        <w:contextualSpacing/>
        <w:rPr>
          <w:rFonts w:ascii="Times New Roman"/>
          <w:szCs w:val="32"/>
        </w:rPr>
      </w:pPr>
      <w:r>
        <w:rPr>
          <w:rFonts w:ascii="Times New Roman" w:eastAsia="楷体_GB2312"/>
          <w:szCs w:val="32"/>
        </w:rPr>
        <w:t>（二）</w:t>
      </w:r>
      <w:r>
        <w:rPr>
          <w:rFonts w:ascii="Times New Roman" w:eastAsia="楷体_GB2312"/>
          <w:szCs w:val="32"/>
        </w:rPr>
        <w:t>“</w:t>
      </w:r>
      <w:r>
        <w:rPr>
          <w:rFonts w:ascii="Times New Roman" w:eastAsia="楷体_GB2312"/>
          <w:szCs w:val="32"/>
        </w:rPr>
        <w:t>气代煤</w:t>
      </w:r>
      <w:r>
        <w:rPr>
          <w:rFonts w:ascii="Times New Roman" w:eastAsia="楷体_GB2312"/>
          <w:szCs w:val="32"/>
        </w:rPr>
        <w:t>”</w:t>
      </w:r>
      <w:r>
        <w:rPr>
          <w:rFonts w:ascii="Times New Roman" w:eastAsia="楷体_GB2312"/>
          <w:szCs w:val="32"/>
        </w:rPr>
        <w:t>工程项目。</w:t>
      </w:r>
      <w:r>
        <w:rPr>
          <w:rFonts w:ascii="Times New Roman"/>
          <w:szCs w:val="32"/>
        </w:rPr>
        <w:t>根据《汶上县燃气专项规划（</w:t>
      </w:r>
      <w:r>
        <w:rPr>
          <w:rFonts w:ascii="Times New Roman"/>
          <w:szCs w:val="32"/>
        </w:rPr>
        <w:t>2018</w:t>
      </w:r>
      <w:r>
        <w:rPr>
          <w:rFonts w:ascii="Times New Roman" w:eastAsia="宋体"/>
          <w:szCs w:val="32"/>
        </w:rPr>
        <w:t>—</w:t>
      </w:r>
      <w:r>
        <w:rPr>
          <w:rFonts w:ascii="Times New Roman"/>
          <w:szCs w:val="32"/>
        </w:rPr>
        <w:t>2030</w:t>
      </w:r>
      <w:r>
        <w:rPr>
          <w:rFonts w:ascii="Times New Roman"/>
          <w:szCs w:val="32"/>
        </w:rPr>
        <w:t>）》和《管道天然气特许经营协议》，由济宁潜能燃气有限公司和山东鸿奥燃气有限公</w:t>
      </w:r>
      <w:r>
        <w:rPr>
          <w:rFonts w:ascii="Times New Roman"/>
          <w:szCs w:val="32"/>
        </w:rPr>
        <w:t>司负责对各自经营区域内</w:t>
      </w:r>
      <w:r>
        <w:rPr>
          <w:rFonts w:ascii="Times New Roman"/>
          <w:szCs w:val="32"/>
        </w:rPr>
        <w:t>“</w:t>
      </w:r>
      <w:r>
        <w:rPr>
          <w:rFonts w:ascii="Times New Roman"/>
          <w:szCs w:val="32"/>
        </w:rPr>
        <w:t>气代煤</w:t>
      </w:r>
      <w:r>
        <w:rPr>
          <w:rFonts w:ascii="Times New Roman"/>
          <w:szCs w:val="32"/>
        </w:rPr>
        <w:t>”</w:t>
      </w:r>
      <w:r>
        <w:rPr>
          <w:rFonts w:ascii="Times New Roman"/>
          <w:szCs w:val="32"/>
        </w:rPr>
        <w:t>工程项目采暖设备（燃气壁挂炉、燃气泄漏报警器和自动阻断装置）、安装维护和工程设计、监理进行招投标，原则上</w:t>
      </w:r>
      <w:r>
        <w:rPr>
          <w:rFonts w:ascii="Times New Roman"/>
          <w:szCs w:val="32"/>
        </w:rPr>
        <w:t>“</w:t>
      </w:r>
      <w:r>
        <w:rPr>
          <w:rFonts w:ascii="Times New Roman"/>
          <w:szCs w:val="32"/>
        </w:rPr>
        <w:t>气代煤</w:t>
      </w:r>
      <w:r>
        <w:rPr>
          <w:rFonts w:ascii="Times New Roman"/>
          <w:szCs w:val="32"/>
        </w:rPr>
        <w:t>”</w:t>
      </w:r>
      <w:r>
        <w:rPr>
          <w:rFonts w:ascii="Times New Roman"/>
          <w:szCs w:val="32"/>
        </w:rPr>
        <w:t>用户安装</w:t>
      </w:r>
      <w:r>
        <w:rPr>
          <w:rFonts w:ascii="Times New Roman"/>
          <w:szCs w:val="32"/>
        </w:rPr>
        <w:t>20KW</w:t>
      </w:r>
      <w:r>
        <w:rPr>
          <w:rFonts w:ascii="Times New Roman"/>
          <w:szCs w:val="32"/>
        </w:rPr>
        <w:t>以上燃气壁挂炉。</w:t>
      </w:r>
      <w:r>
        <w:rPr>
          <w:rFonts w:ascii="Times New Roman"/>
          <w:szCs w:val="32"/>
        </w:rPr>
        <w:t>“</w:t>
      </w:r>
      <w:r>
        <w:rPr>
          <w:rFonts w:ascii="Times New Roman"/>
          <w:szCs w:val="32"/>
        </w:rPr>
        <w:t>气代煤</w:t>
      </w:r>
      <w:r>
        <w:rPr>
          <w:rFonts w:ascii="Times New Roman"/>
          <w:szCs w:val="32"/>
        </w:rPr>
        <w:t>”</w:t>
      </w:r>
      <w:r>
        <w:rPr>
          <w:rFonts w:ascii="Times New Roman"/>
          <w:szCs w:val="32"/>
        </w:rPr>
        <w:t>改造居民原则上今年不再进行</w:t>
      </w:r>
      <w:r>
        <w:rPr>
          <w:rFonts w:ascii="Times New Roman"/>
          <w:szCs w:val="32"/>
        </w:rPr>
        <w:t>“</w:t>
      </w:r>
      <w:r>
        <w:rPr>
          <w:rFonts w:ascii="Times New Roman"/>
          <w:szCs w:val="32"/>
        </w:rPr>
        <w:t>用户侧</w:t>
      </w:r>
      <w:r>
        <w:rPr>
          <w:rFonts w:ascii="Times New Roman"/>
          <w:szCs w:val="32"/>
        </w:rPr>
        <w:t>”</w:t>
      </w:r>
      <w:r>
        <w:rPr>
          <w:rFonts w:ascii="Times New Roman"/>
          <w:szCs w:val="32"/>
        </w:rPr>
        <w:t>改造。</w:t>
      </w:r>
    </w:p>
    <w:p w:rsidR="00E066F5" w:rsidRDefault="00FB1ACF">
      <w:pPr>
        <w:spacing w:line="580" w:lineRule="exact"/>
        <w:ind w:firstLine="640"/>
        <w:contextualSpacing/>
        <w:rPr>
          <w:rFonts w:ascii="Times New Roman"/>
          <w:szCs w:val="32"/>
        </w:rPr>
      </w:pPr>
      <w:r>
        <w:rPr>
          <w:rFonts w:ascii="Times New Roman" w:eastAsia="楷体_GB2312"/>
          <w:szCs w:val="32"/>
        </w:rPr>
        <w:t>（三）农村农房高级别能效提升项目。</w:t>
      </w:r>
      <w:r>
        <w:rPr>
          <w:rFonts w:ascii="Times New Roman"/>
          <w:szCs w:val="32"/>
        </w:rPr>
        <w:t>户数</w:t>
      </w:r>
      <w:r>
        <w:rPr>
          <w:rFonts w:ascii="Times New Roman"/>
          <w:szCs w:val="32"/>
        </w:rPr>
        <w:t>200</w:t>
      </w:r>
      <w:r>
        <w:rPr>
          <w:rFonts w:ascii="Times New Roman"/>
          <w:szCs w:val="32"/>
        </w:rPr>
        <w:t>户，在郭楼镇古城村予以实施，由郭楼镇进行招投标。</w:t>
      </w:r>
    </w:p>
    <w:p w:rsidR="00E066F5" w:rsidRDefault="00FB1ACF">
      <w:pPr>
        <w:spacing w:line="580" w:lineRule="exact"/>
        <w:ind w:firstLine="640"/>
        <w:contextualSpacing/>
        <w:rPr>
          <w:rFonts w:ascii="Times New Roman"/>
          <w:szCs w:val="32"/>
        </w:rPr>
      </w:pPr>
      <w:r>
        <w:rPr>
          <w:rFonts w:ascii="Times New Roman" w:eastAsia="楷体_GB2312"/>
          <w:szCs w:val="32"/>
        </w:rPr>
        <w:t>（四）城镇既有居住建筑能效提升项目。</w:t>
      </w:r>
      <w:r>
        <w:rPr>
          <w:rFonts w:ascii="Times New Roman"/>
          <w:szCs w:val="32"/>
        </w:rPr>
        <w:t>各项目申报单位负责对既有居住建筑能效提升项目进行招投标。</w:t>
      </w:r>
    </w:p>
    <w:p w:rsidR="00E066F5" w:rsidRDefault="00FB1ACF">
      <w:pPr>
        <w:adjustRightInd w:val="0"/>
        <w:spacing w:line="580" w:lineRule="exact"/>
        <w:ind w:firstLine="640"/>
        <w:contextualSpacing/>
        <w:rPr>
          <w:rFonts w:ascii="Times New Roman" w:eastAsia="黑体"/>
          <w:bCs/>
          <w:szCs w:val="32"/>
        </w:rPr>
      </w:pPr>
      <w:r>
        <w:rPr>
          <w:rFonts w:ascii="Times New Roman" w:eastAsia="黑体"/>
          <w:bCs/>
          <w:szCs w:val="32"/>
        </w:rPr>
        <w:t>六、时限要求</w:t>
      </w:r>
    </w:p>
    <w:p w:rsidR="00E066F5" w:rsidRDefault="00FB1ACF">
      <w:pPr>
        <w:spacing w:line="580" w:lineRule="exact"/>
        <w:ind w:firstLine="640"/>
        <w:contextualSpacing/>
        <w:rPr>
          <w:rFonts w:ascii="Times New Roman"/>
          <w:szCs w:val="32"/>
        </w:rPr>
      </w:pPr>
      <w:r>
        <w:rPr>
          <w:rFonts w:ascii="Times New Roman"/>
          <w:szCs w:val="32"/>
        </w:rPr>
        <w:t>按照《济宁市</w:t>
      </w:r>
      <w:r>
        <w:rPr>
          <w:rFonts w:ascii="Times New Roman"/>
          <w:szCs w:val="32"/>
        </w:rPr>
        <w:t>2019</w:t>
      </w:r>
      <w:r>
        <w:rPr>
          <w:rFonts w:ascii="Times New Roman"/>
          <w:szCs w:val="32"/>
        </w:rPr>
        <w:t>年度冬季清洁取暖工作实施方案》（济政字〔</w:t>
      </w:r>
      <w:r>
        <w:rPr>
          <w:rFonts w:ascii="Times New Roman"/>
          <w:szCs w:val="32"/>
        </w:rPr>
        <w:t>2019</w:t>
      </w:r>
      <w:r>
        <w:rPr>
          <w:rFonts w:ascii="Times New Roman"/>
          <w:szCs w:val="32"/>
        </w:rPr>
        <w:t>〕</w:t>
      </w:r>
      <w:r>
        <w:rPr>
          <w:rFonts w:ascii="Times New Roman"/>
          <w:szCs w:val="32"/>
        </w:rPr>
        <w:t>40</w:t>
      </w:r>
      <w:r>
        <w:rPr>
          <w:rFonts w:ascii="Times New Roman"/>
          <w:szCs w:val="32"/>
        </w:rPr>
        <w:t>号）要求，</w:t>
      </w:r>
      <w:r>
        <w:rPr>
          <w:rFonts w:ascii="Times New Roman"/>
          <w:szCs w:val="32"/>
        </w:rPr>
        <w:t>8</w:t>
      </w:r>
      <w:r>
        <w:rPr>
          <w:rFonts w:ascii="Times New Roman"/>
          <w:szCs w:val="32"/>
        </w:rPr>
        <w:t>月</w:t>
      </w:r>
      <w:r>
        <w:rPr>
          <w:rFonts w:ascii="Times New Roman"/>
          <w:szCs w:val="32"/>
        </w:rPr>
        <w:t>31</w:t>
      </w:r>
      <w:r>
        <w:rPr>
          <w:rFonts w:ascii="Times New Roman"/>
          <w:szCs w:val="32"/>
        </w:rPr>
        <w:t>日前完成清洁取暖改造任务的</w:t>
      </w:r>
      <w:r>
        <w:rPr>
          <w:rFonts w:ascii="Times New Roman"/>
          <w:szCs w:val="32"/>
        </w:rPr>
        <w:t>80</w:t>
      </w:r>
      <w:r>
        <w:rPr>
          <w:rFonts w:ascii="Times New Roman"/>
          <w:szCs w:val="32"/>
        </w:rPr>
        <w:t>％，</w:t>
      </w:r>
      <w:r>
        <w:rPr>
          <w:rFonts w:ascii="Times New Roman"/>
          <w:szCs w:val="32"/>
        </w:rPr>
        <w:t>9</w:t>
      </w:r>
      <w:r>
        <w:rPr>
          <w:rFonts w:ascii="Times New Roman"/>
          <w:szCs w:val="32"/>
        </w:rPr>
        <w:t>月</w:t>
      </w:r>
      <w:r>
        <w:rPr>
          <w:rFonts w:ascii="Times New Roman"/>
          <w:szCs w:val="32"/>
        </w:rPr>
        <w:t>30</w:t>
      </w:r>
      <w:r>
        <w:rPr>
          <w:rFonts w:ascii="Times New Roman"/>
          <w:szCs w:val="32"/>
        </w:rPr>
        <w:t>日前完成年度改造任务，</w:t>
      </w:r>
      <w:r>
        <w:rPr>
          <w:rFonts w:ascii="Times New Roman"/>
          <w:szCs w:val="32"/>
        </w:rPr>
        <w:t>10</w:t>
      </w:r>
      <w:r>
        <w:rPr>
          <w:rFonts w:ascii="Times New Roman"/>
          <w:szCs w:val="32"/>
        </w:rPr>
        <w:t>月</w:t>
      </w:r>
      <w:r>
        <w:rPr>
          <w:rFonts w:ascii="Times New Roman"/>
          <w:szCs w:val="32"/>
        </w:rPr>
        <w:t>31</w:t>
      </w:r>
      <w:r>
        <w:rPr>
          <w:rFonts w:ascii="Times New Roman"/>
          <w:szCs w:val="32"/>
        </w:rPr>
        <w:t>日前完成所有工程验收及调试工作，达到使用条件。要依法严格按照各类工程规范标准及时组织竣工验收，改造一批、验收一批。</w:t>
      </w:r>
      <w:r>
        <w:rPr>
          <w:rFonts w:ascii="Times New Roman"/>
          <w:szCs w:val="32"/>
        </w:rPr>
        <w:t>各镇街</w:t>
      </w:r>
      <w:r>
        <w:rPr>
          <w:rFonts w:ascii="Times New Roman"/>
          <w:szCs w:val="32"/>
        </w:rPr>
        <w:t>完成</w:t>
      </w:r>
      <w:r>
        <w:rPr>
          <w:rFonts w:ascii="Times New Roman"/>
          <w:szCs w:val="32"/>
        </w:rPr>
        <w:lastRenderedPageBreak/>
        <w:t>竣工验收后，向县冬季清洁取暖工程领导小组申报进行县级验收。验收不达标的暂停拨付补贴资金，待限期整改合格后予以拨付，并及时规范存档。</w:t>
      </w:r>
      <w:r>
        <w:rPr>
          <w:rFonts w:ascii="Times New Roman"/>
          <w:bCs/>
          <w:szCs w:val="32"/>
        </w:rPr>
        <w:t>2019</w:t>
      </w:r>
      <w:r>
        <w:rPr>
          <w:rFonts w:ascii="Times New Roman"/>
          <w:bCs/>
          <w:szCs w:val="32"/>
        </w:rPr>
        <w:t>年</w:t>
      </w:r>
      <w:r>
        <w:rPr>
          <w:rFonts w:ascii="Times New Roman"/>
          <w:bCs/>
          <w:szCs w:val="32"/>
        </w:rPr>
        <w:t>11</w:t>
      </w:r>
      <w:r>
        <w:rPr>
          <w:rFonts w:ascii="Times New Roman"/>
          <w:bCs/>
          <w:szCs w:val="32"/>
        </w:rPr>
        <w:t>月底前，市领导小组办公室将委托第三方机构对</w:t>
      </w:r>
      <w:r>
        <w:rPr>
          <w:rFonts w:ascii="Times New Roman"/>
          <w:bCs/>
          <w:szCs w:val="32"/>
        </w:rPr>
        <w:t>各镇街</w:t>
      </w:r>
      <w:r>
        <w:rPr>
          <w:rFonts w:ascii="Times New Roman"/>
          <w:bCs/>
          <w:szCs w:val="32"/>
        </w:rPr>
        <w:t>报送的竣工项目进行验收。</w:t>
      </w:r>
    </w:p>
    <w:p w:rsidR="00E066F5" w:rsidRDefault="00FB1ACF">
      <w:pPr>
        <w:adjustRightInd w:val="0"/>
        <w:spacing w:line="580" w:lineRule="exact"/>
        <w:ind w:firstLine="640"/>
        <w:contextualSpacing/>
        <w:rPr>
          <w:rFonts w:ascii="Times New Roman" w:eastAsia="黑体"/>
          <w:bCs/>
          <w:szCs w:val="32"/>
        </w:rPr>
      </w:pPr>
      <w:r>
        <w:rPr>
          <w:rFonts w:ascii="Times New Roman" w:eastAsia="黑体"/>
          <w:bCs/>
          <w:szCs w:val="32"/>
        </w:rPr>
        <w:t>七、</w:t>
      </w:r>
      <w:r>
        <w:rPr>
          <w:rFonts w:ascii="Times New Roman" w:eastAsia="黑体"/>
          <w:bCs/>
          <w:szCs w:val="32"/>
        </w:rPr>
        <w:t>保障措施</w:t>
      </w:r>
    </w:p>
    <w:p w:rsidR="00E066F5" w:rsidRDefault="00FB1ACF">
      <w:pPr>
        <w:adjustRightInd w:val="0"/>
        <w:spacing w:line="580" w:lineRule="exact"/>
        <w:ind w:firstLine="640"/>
        <w:contextualSpacing/>
        <w:rPr>
          <w:rFonts w:ascii="Times New Roman"/>
          <w:szCs w:val="32"/>
        </w:rPr>
      </w:pPr>
      <w:r>
        <w:rPr>
          <w:rFonts w:ascii="Times New Roman" w:eastAsia="楷体_GB2312"/>
          <w:kern w:val="0"/>
          <w:szCs w:val="32"/>
        </w:rPr>
        <w:t>（一）加强组织领导。</w:t>
      </w:r>
      <w:r>
        <w:rPr>
          <w:rFonts w:ascii="Times New Roman"/>
          <w:bCs/>
          <w:szCs w:val="32"/>
        </w:rPr>
        <w:t>县政府成立冬季清洁取暖工程领导小组，建立联席会议制度，定期召开会议，调度情况、分析问题、研究措施、推进工作。</w:t>
      </w:r>
      <w:r>
        <w:rPr>
          <w:rFonts w:ascii="Times New Roman"/>
          <w:bCs/>
          <w:szCs w:val="32"/>
        </w:rPr>
        <w:t>抽调县政府办公室、</w:t>
      </w:r>
      <w:r>
        <w:rPr>
          <w:rFonts w:ascii="Times New Roman"/>
          <w:bCs/>
          <w:szCs w:val="32"/>
        </w:rPr>
        <w:t>县发展和改革</w:t>
      </w:r>
      <w:r>
        <w:rPr>
          <w:rFonts w:ascii="Times New Roman"/>
          <w:bCs/>
          <w:szCs w:val="32"/>
        </w:rPr>
        <w:t>局、</w:t>
      </w:r>
      <w:r>
        <w:rPr>
          <w:rFonts w:ascii="Times New Roman"/>
          <w:bCs/>
          <w:szCs w:val="32"/>
        </w:rPr>
        <w:t>县</w:t>
      </w:r>
      <w:r>
        <w:rPr>
          <w:rFonts w:ascii="Times New Roman"/>
          <w:bCs/>
          <w:szCs w:val="32"/>
        </w:rPr>
        <w:t>财政局、</w:t>
      </w:r>
      <w:r>
        <w:rPr>
          <w:rFonts w:ascii="Times New Roman"/>
          <w:bCs/>
          <w:szCs w:val="32"/>
        </w:rPr>
        <w:t>县住房和城乡建设</w:t>
      </w:r>
      <w:r>
        <w:rPr>
          <w:rFonts w:ascii="Times New Roman"/>
          <w:bCs/>
          <w:szCs w:val="32"/>
        </w:rPr>
        <w:t>局、</w:t>
      </w:r>
      <w:r>
        <w:rPr>
          <w:rFonts w:ascii="Times New Roman"/>
          <w:bCs/>
          <w:szCs w:val="32"/>
        </w:rPr>
        <w:t>县</w:t>
      </w:r>
      <w:r>
        <w:rPr>
          <w:rFonts w:ascii="Times New Roman"/>
          <w:bCs/>
          <w:szCs w:val="32"/>
        </w:rPr>
        <w:t>审计局、</w:t>
      </w:r>
      <w:r>
        <w:rPr>
          <w:rFonts w:ascii="Times New Roman"/>
          <w:bCs/>
          <w:szCs w:val="32"/>
        </w:rPr>
        <w:t>县</w:t>
      </w:r>
      <w:r>
        <w:rPr>
          <w:rFonts w:ascii="Times New Roman"/>
          <w:bCs/>
          <w:szCs w:val="32"/>
        </w:rPr>
        <w:t>公共资源交易服务中心、</w:t>
      </w:r>
      <w:r>
        <w:rPr>
          <w:rFonts w:ascii="Times New Roman"/>
          <w:szCs w:val="32"/>
        </w:rPr>
        <w:t>县供电公司</w:t>
      </w:r>
      <w:r>
        <w:rPr>
          <w:rFonts w:ascii="Times New Roman"/>
          <w:bCs/>
          <w:szCs w:val="32"/>
        </w:rPr>
        <w:t>等单位工作人员（</w:t>
      </w:r>
      <w:r>
        <w:rPr>
          <w:rFonts w:ascii="Times New Roman"/>
          <w:bCs/>
          <w:szCs w:val="32"/>
        </w:rPr>
        <w:t>1</w:t>
      </w:r>
      <w:r>
        <w:rPr>
          <w:rFonts w:ascii="Times New Roman"/>
          <w:bCs/>
          <w:szCs w:val="32"/>
        </w:rPr>
        <w:t>名分管负责人、</w:t>
      </w:r>
      <w:r>
        <w:rPr>
          <w:rFonts w:ascii="Times New Roman"/>
          <w:bCs/>
          <w:szCs w:val="32"/>
        </w:rPr>
        <w:t>1</w:t>
      </w:r>
      <w:r>
        <w:rPr>
          <w:rFonts w:ascii="Times New Roman"/>
          <w:bCs/>
          <w:szCs w:val="32"/>
        </w:rPr>
        <w:t>名工作人员）联合集中办公</w:t>
      </w:r>
      <w:r>
        <w:rPr>
          <w:rFonts w:ascii="Times New Roman"/>
          <w:bCs/>
          <w:szCs w:val="32"/>
        </w:rPr>
        <w:t>。</w:t>
      </w:r>
      <w:r>
        <w:rPr>
          <w:rFonts w:ascii="Times New Roman"/>
          <w:bCs/>
          <w:szCs w:val="32"/>
        </w:rPr>
        <w:t>各镇街要成立相应机构，明确分管负责人、具体责任人和联络人</w:t>
      </w:r>
      <w:r>
        <w:rPr>
          <w:rFonts w:ascii="Times New Roman"/>
          <w:bCs/>
          <w:szCs w:val="32"/>
        </w:rPr>
        <w:t>。请各乡镇、各有关部门将人员</w:t>
      </w:r>
      <w:r>
        <w:rPr>
          <w:rFonts w:ascii="Times New Roman"/>
          <w:szCs w:val="32"/>
        </w:rPr>
        <w:t>名单报送至县冬季清洁取暖工程领导小组办公室</w:t>
      </w:r>
      <w:r>
        <w:rPr>
          <w:rFonts w:ascii="Times New Roman"/>
          <w:szCs w:val="32"/>
        </w:rPr>
        <w:t>。</w:t>
      </w:r>
    </w:p>
    <w:p w:rsidR="00E066F5" w:rsidRDefault="00FB1ACF">
      <w:pPr>
        <w:adjustRightInd w:val="0"/>
        <w:spacing w:line="580" w:lineRule="exact"/>
        <w:ind w:firstLine="640"/>
        <w:contextualSpacing/>
        <w:rPr>
          <w:rFonts w:ascii="Times New Roman"/>
          <w:szCs w:val="32"/>
        </w:rPr>
      </w:pPr>
      <w:r>
        <w:rPr>
          <w:rFonts w:ascii="Times New Roman" w:eastAsia="楷体_GB2312"/>
          <w:kern w:val="0"/>
          <w:szCs w:val="32"/>
        </w:rPr>
        <w:t>（二）强化推进措施</w:t>
      </w:r>
      <w:r>
        <w:rPr>
          <w:rFonts w:ascii="Times New Roman"/>
          <w:bCs/>
          <w:szCs w:val="32"/>
        </w:rPr>
        <w:t>。各镇街要依据清洁取暖年度工作任务目标等要求制定具体实施方案，将目标任务落实到具体</w:t>
      </w:r>
      <w:r>
        <w:rPr>
          <w:rFonts w:ascii="Times New Roman"/>
          <w:bCs/>
          <w:szCs w:val="32"/>
        </w:rPr>
        <w:t>区域</w:t>
      </w:r>
      <w:r>
        <w:rPr>
          <w:rFonts w:ascii="Times New Roman"/>
          <w:bCs/>
          <w:szCs w:val="32"/>
        </w:rPr>
        <w:t>、具体项目、具体责任人，倒排工期，明确时间节点，建立奖惩机制，确保每项任务、每个项目、每个环节不出现任何问题。</w:t>
      </w:r>
      <w:r>
        <w:rPr>
          <w:rFonts w:ascii="Times New Roman"/>
          <w:bCs/>
          <w:szCs w:val="32"/>
        </w:rPr>
        <w:t>请</w:t>
      </w:r>
      <w:r>
        <w:rPr>
          <w:rFonts w:ascii="Times New Roman"/>
          <w:bCs/>
          <w:szCs w:val="32"/>
        </w:rPr>
        <w:t>各镇街</w:t>
      </w:r>
      <w:r>
        <w:rPr>
          <w:rFonts w:ascii="Times New Roman"/>
          <w:bCs/>
          <w:szCs w:val="32"/>
        </w:rPr>
        <w:t>将</w:t>
      </w:r>
      <w:r>
        <w:rPr>
          <w:rFonts w:ascii="Times New Roman"/>
          <w:szCs w:val="32"/>
        </w:rPr>
        <w:t>实施方案</w:t>
      </w:r>
      <w:r>
        <w:rPr>
          <w:rFonts w:ascii="Times New Roman"/>
          <w:szCs w:val="32"/>
        </w:rPr>
        <w:t>报送</w:t>
      </w:r>
      <w:r>
        <w:rPr>
          <w:rFonts w:ascii="Times New Roman"/>
          <w:szCs w:val="32"/>
        </w:rPr>
        <w:t>至县冬季清洁取暖工程领导小组。</w:t>
      </w:r>
    </w:p>
    <w:p w:rsidR="00E066F5" w:rsidRDefault="00FB1ACF">
      <w:pPr>
        <w:adjustRightInd w:val="0"/>
        <w:spacing w:line="580" w:lineRule="exact"/>
        <w:ind w:firstLine="640"/>
        <w:contextualSpacing/>
        <w:rPr>
          <w:rFonts w:ascii="Times New Roman"/>
          <w:bCs/>
          <w:szCs w:val="32"/>
        </w:rPr>
      </w:pPr>
      <w:r>
        <w:rPr>
          <w:rFonts w:ascii="Times New Roman" w:eastAsia="楷体_GB2312"/>
          <w:kern w:val="0"/>
          <w:szCs w:val="32"/>
        </w:rPr>
        <w:t>（三）强化监督管理。</w:t>
      </w:r>
      <w:r>
        <w:rPr>
          <w:rFonts w:ascii="Times New Roman"/>
          <w:bCs/>
          <w:szCs w:val="32"/>
        </w:rPr>
        <w:t>健全完善县、镇（乡）、村三级督查机制，成立专项督导组，采取定期检查、重点巡查、随机督查等方式，对各镇街清洁取暖改造任务落实情况现场督导检查。实行县直部门包保联系镇街责任制度，部门主要责任人为包保联系第一责任人，抽调机关干部负责对所包保联系镇街</w:t>
      </w:r>
      <w:r>
        <w:rPr>
          <w:rFonts w:ascii="Times New Roman"/>
          <w:bCs/>
          <w:szCs w:val="32"/>
        </w:rPr>
        <w:t>现场督导、巡查</w:t>
      </w:r>
      <w:r>
        <w:rPr>
          <w:rFonts w:ascii="Times New Roman"/>
          <w:bCs/>
          <w:szCs w:val="32"/>
        </w:rPr>
        <w:lastRenderedPageBreak/>
        <w:t>检查。在实施工程项目的行政村成立由群众代表、党员代表、村两委成员组成的监督小组，全方位监督工程项目实施。实行周通报制度，根据督导检查情况和各镇街上报台账，对各镇街清洁取暖工作进展进行通报。对进展快、成效好的给予通报表扬；对进展缓慢、工作不力、未按时限和要求完成任务目标的通报批评</w:t>
      </w:r>
      <w:r>
        <w:rPr>
          <w:rFonts w:ascii="Times New Roman"/>
          <w:bCs/>
          <w:szCs w:val="32"/>
        </w:rPr>
        <w:t>、</w:t>
      </w:r>
      <w:r>
        <w:rPr>
          <w:rFonts w:ascii="Times New Roman"/>
          <w:bCs/>
          <w:szCs w:val="32"/>
        </w:rPr>
        <w:t>严肃追责。</w:t>
      </w:r>
    </w:p>
    <w:p w:rsidR="00E066F5" w:rsidRDefault="00FB1ACF">
      <w:pPr>
        <w:adjustRightInd w:val="0"/>
        <w:spacing w:line="580" w:lineRule="exact"/>
        <w:ind w:firstLine="640"/>
        <w:contextualSpacing/>
        <w:rPr>
          <w:rFonts w:ascii="Times New Roman"/>
          <w:szCs w:val="32"/>
        </w:rPr>
      </w:pPr>
      <w:r>
        <w:rPr>
          <w:rFonts w:ascii="Times New Roman" w:eastAsia="楷体_GB2312"/>
          <w:kern w:val="0"/>
          <w:szCs w:val="32"/>
        </w:rPr>
        <w:t>（四）建立信息报送制度。</w:t>
      </w:r>
      <w:r>
        <w:rPr>
          <w:rFonts w:ascii="Times New Roman"/>
          <w:bCs/>
          <w:szCs w:val="32"/>
        </w:rPr>
        <w:t>各镇街要抓好本辖区年度实施目标落实工作，</w:t>
      </w:r>
      <w:r>
        <w:rPr>
          <w:rFonts w:ascii="Times New Roman"/>
          <w:bCs/>
          <w:szCs w:val="32"/>
        </w:rPr>
        <w:t>加强跟踪调度，</w:t>
      </w:r>
      <w:r>
        <w:rPr>
          <w:rFonts w:ascii="Times New Roman"/>
          <w:bCs/>
          <w:szCs w:val="32"/>
        </w:rPr>
        <w:t>建立工作台账，明确专人按照要求及时向县冬季清洁取暖工程领导小组办公室报送相关信息和资料。</w:t>
      </w:r>
      <w:r>
        <w:rPr>
          <w:rFonts w:ascii="Times New Roman"/>
          <w:bCs/>
          <w:szCs w:val="32"/>
        </w:rPr>
        <w:t>请各镇街将</w:t>
      </w:r>
      <w:r>
        <w:rPr>
          <w:rFonts w:ascii="Times New Roman"/>
          <w:szCs w:val="32"/>
        </w:rPr>
        <w:t>工程改造台账</w:t>
      </w:r>
      <w:r>
        <w:rPr>
          <w:rFonts w:ascii="Times New Roman"/>
          <w:bCs/>
          <w:szCs w:val="32"/>
        </w:rPr>
        <w:t>和下周工作计划</w:t>
      </w:r>
      <w:r>
        <w:rPr>
          <w:rFonts w:ascii="Times New Roman"/>
          <w:bCs/>
          <w:szCs w:val="32"/>
        </w:rPr>
        <w:t>于</w:t>
      </w:r>
      <w:r>
        <w:rPr>
          <w:rFonts w:ascii="Times New Roman"/>
          <w:bCs/>
          <w:szCs w:val="32"/>
        </w:rPr>
        <w:t>每</w:t>
      </w:r>
      <w:r>
        <w:rPr>
          <w:rFonts w:ascii="Times New Roman"/>
          <w:szCs w:val="32"/>
        </w:rPr>
        <w:t>周五上午</w:t>
      </w:r>
      <w:r>
        <w:rPr>
          <w:rFonts w:ascii="Times New Roman"/>
          <w:szCs w:val="32"/>
        </w:rPr>
        <w:t>12</w:t>
      </w:r>
      <w:r>
        <w:rPr>
          <w:rFonts w:ascii="Times New Roman"/>
          <w:szCs w:val="32"/>
        </w:rPr>
        <w:t>:00</w:t>
      </w:r>
      <w:r>
        <w:rPr>
          <w:rFonts w:ascii="Times New Roman"/>
          <w:szCs w:val="32"/>
        </w:rPr>
        <w:t>点前</w:t>
      </w:r>
      <w:r>
        <w:rPr>
          <w:rFonts w:ascii="Times New Roman"/>
          <w:szCs w:val="32"/>
        </w:rPr>
        <w:t>报送</w:t>
      </w:r>
      <w:r>
        <w:rPr>
          <w:rFonts w:ascii="Times New Roman"/>
          <w:szCs w:val="32"/>
        </w:rPr>
        <w:t>至县冬季清洁取暖工程领导小组办公室，未按要求及时</w:t>
      </w:r>
      <w:r>
        <w:rPr>
          <w:rFonts w:ascii="Times New Roman"/>
          <w:szCs w:val="32"/>
        </w:rPr>
        <w:t>报送</w:t>
      </w:r>
      <w:r>
        <w:rPr>
          <w:rFonts w:ascii="Times New Roman"/>
          <w:szCs w:val="32"/>
        </w:rPr>
        <w:t>的视为无进展。</w:t>
      </w:r>
    </w:p>
    <w:p w:rsidR="00E066F5" w:rsidRDefault="00FB1ACF">
      <w:pPr>
        <w:adjustRightInd w:val="0"/>
        <w:spacing w:line="580" w:lineRule="exact"/>
        <w:ind w:firstLine="640"/>
        <w:contextualSpacing/>
        <w:rPr>
          <w:rFonts w:ascii="Times New Roman"/>
          <w:bCs/>
          <w:szCs w:val="32"/>
        </w:rPr>
      </w:pPr>
      <w:r>
        <w:rPr>
          <w:rFonts w:ascii="Times New Roman" w:eastAsia="楷体_GB2312"/>
          <w:kern w:val="0"/>
          <w:szCs w:val="32"/>
        </w:rPr>
        <w:t>（五）强化宣传引导。</w:t>
      </w:r>
      <w:r>
        <w:rPr>
          <w:rFonts w:ascii="Times New Roman"/>
          <w:bCs/>
          <w:szCs w:val="32"/>
        </w:rPr>
        <w:t>开展清洁取暖公益宣传进农村、进社区、进企业、进学校、进家庭活动，大力宣传燃烧散煤的危害，实施清洁取暖改造的意义，宣传相关补贴政策，不断提高群众清洁取暖意识。及时总结推广清洁取暖工作中涌现出来的好典型、好经验、好做法，引导广大群众树立环保意识。</w:t>
      </w:r>
    </w:p>
    <w:p w:rsidR="00E066F5" w:rsidRDefault="00FB1ACF">
      <w:pPr>
        <w:adjustRightInd w:val="0"/>
        <w:spacing w:line="580" w:lineRule="exact"/>
        <w:ind w:firstLine="640"/>
        <w:contextualSpacing/>
        <w:rPr>
          <w:rFonts w:ascii="Times New Roman"/>
          <w:bCs/>
          <w:szCs w:val="32"/>
        </w:rPr>
      </w:pPr>
      <w:r>
        <w:rPr>
          <w:rFonts w:ascii="Times New Roman" w:eastAsia="楷体_GB2312"/>
          <w:kern w:val="0"/>
          <w:szCs w:val="32"/>
        </w:rPr>
        <w:t>（六）做好资料整理留存工作。</w:t>
      </w:r>
      <w:r>
        <w:rPr>
          <w:rFonts w:ascii="Times New Roman"/>
          <w:bCs/>
          <w:szCs w:val="32"/>
        </w:rPr>
        <w:t>各镇街</w:t>
      </w:r>
      <w:r>
        <w:rPr>
          <w:rFonts w:ascii="Times New Roman"/>
          <w:bCs/>
          <w:szCs w:val="32"/>
        </w:rPr>
        <w:t>、县政府有关</w:t>
      </w:r>
      <w:r>
        <w:rPr>
          <w:rFonts w:ascii="Times New Roman"/>
          <w:bCs/>
          <w:szCs w:val="32"/>
        </w:rPr>
        <w:t>部门和</w:t>
      </w:r>
      <w:r>
        <w:rPr>
          <w:rFonts w:ascii="Times New Roman"/>
          <w:szCs w:val="32"/>
        </w:rPr>
        <w:t>县供电公司、国网山东综合能源服务有限公司、济宁潜能燃气有限公司、山东鸿奥燃气有限公司四家企业</w:t>
      </w:r>
      <w:r>
        <w:rPr>
          <w:rFonts w:ascii="Times New Roman"/>
          <w:bCs/>
          <w:szCs w:val="32"/>
        </w:rPr>
        <w:t>在实施清洁取暖工作过程中，要按照国家、省市县相关要求做好工程设计、工程招投标、施工、验收等环节工作，同时做好相关资料的归档留存。</w:t>
      </w:r>
    </w:p>
    <w:p w:rsidR="00E066F5" w:rsidRDefault="00FB1ACF">
      <w:pPr>
        <w:adjustRightInd w:val="0"/>
        <w:spacing w:line="580" w:lineRule="exact"/>
        <w:ind w:firstLine="640"/>
        <w:contextualSpacing/>
        <w:rPr>
          <w:rFonts w:ascii="Times New Roman"/>
          <w:szCs w:val="32"/>
        </w:rPr>
      </w:pPr>
      <w:r>
        <w:rPr>
          <w:rFonts w:ascii="Times New Roman" w:eastAsia="楷体_GB2312"/>
          <w:bCs/>
          <w:szCs w:val="32"/>
        </w:rPr>
        <w:t>（七）严肃工作纪律。</w:t>
      </w:r>
      <w:r>
        <w:rPr>
          <w:rFonts w:ascii="Times New Roman"/>
          <w:szCs w:val="32"/>
        </w:rPr>
        <w:t>坚持整村推进、对常住户进行改造的</w:t>
      </w:r>
      <w:r>
        <w:rPr>
          <w:rFonts w:ascii="Times New Roman"/>
          <w:szCs w:val="32"/>
        </w:rPr>
        <w:lastRenderedPageBreak/>
        <w:t>原则，确保改造后高效使用，坚决杜绝闲置浪费、占而不用、擅自处置等情况发生</w:t>
      </w:r>
      <w:r>
        <w:rPr>
          <w:rFonts w:ascii="Times New Roman"/>
          <w:szCs w:val="32"/>
        </w:rPr>
        <w:t>。</w:t>
      </w:r>
      <w:r>
        <w:rPr>
          <w:rFonts w:ascii="Times New Roman"/>
          <w:szCs w:val="32"/>
        </w:rPr>
        <w:t>坚持依法、依规、公开、公平、公正原则，坚决杜绝弄虚作假、虚报冒领、骗取资金等违法违规行为</w:t>
      </w:r>
      <w:r>
        <w:rPr>
          <w:rFonts w:ascii="Times New Roman"/>
          <w:szCs w:val="32"/>
        </w:rPr>
        <w:t>，</w:t>
      </w:r>
      <w:r>
        <w:rPr>
          <w:rFonts w:ascii="Times New Roman"/>
          <w:szCs w:val="32"/>
        </w:rPr>
        <w:t>存在违法违规行为的，</w:t>
      </w:r>
      <w:r>
        <w:rPr>
          <w:rFonts w:ascii="Times New Roman"/>
          <w:szCs w:val="32"/>
        </w:rPr>
        <w:t>将</w:t>
      </w:r>
      <w:r>
        <w:rPr>
          <w:rFonts w:ascii="Times New Roman"/>
          <w:szCs w:val="32"/>
        </w:rPr>
        <w:t>严肃问责，构成犯罪的，依法移送司法机关处理。</w:t>
      </w:r>
    </w:p>
    <w:p w:rsidR="00E066F5" w:rsidRDefault="00FB1ACF">
      <w:pPr>
        <w:adjustRightInd w:val="0"/>
        <w:spacing w:line="580" w:lineRule="exact"/>
        <w:ind w:firstLine="640"/>
        <w:contextualSpacing/>
        <w:rPr>
          <w:rFonts w:ascii="Times New Roman"/>
          <w:szCs w:val="32"/>
        </w:rPr>
      </w:pPr>
      <w:r>
        <w:rPr>
          <w:rFonts w:ascii="Times New Roman"/>
          <w:szCs w:val="32"/>
        </w:rPr>
        <w:t>联</w:t>
      </w:r>
      <w:r>
        <w:rPr>
          <w:rFonts w:ascii="Times New Roman"/>
          <w:szCs w:val="32"/>
        </w:rPr>
        <w:t xml:space="preserve"> </w:t>
      </w:r>
      <w:r>
        <w:rPr>
          <w:rFonts w:ascii="Times New Roman"/>
          <w:szCs w:val="32"/>
        </w:rPr>
        <w:t>系</w:t>
      </w:r>
      <w:r>
        <w:rPr>
          <w:rFonts w:ascii="Times New Roman"/>
          <w:szCs w:val="32"/>
        </w:rPr>
        <w:t xml:space="preserve"> </w:t>
      </w:r>
      <w:r>
        <w:rPr>
          <w:rFonts w:ascii="Times New Roman"/>
          <w:szCs w:val="32"/>
        </w:rPr>
        <w:t>人：刘艳红</w:t>
      </w:r>
      <w:r>
        <w:rPr>
          <w:rFonts w:ascii="Times New Roman"/>
          <w:szCs w:val="32"/>
        </w:rPr>
        <w:t>（</w:t>
      </w:r>
      <w:r>
        <w:rPr>
          <w:rFonts w:ascii="Times New Roman"/>
          <w:szCs w:val="32"/>
        </w:rPr>
        <w:t>创业大厦</w:t>
      </w:r>
      <w:r>
        <w:rPr>
          <w:rFonts w:ascii="Times New Roman"/>
          <w:szCs w:val="32"/>
        </w:rPr>
        <w:t>311</w:t>
      </w:r>
      <w:r>
        <w:rPr>
          <w:rFonts w:ascii="Times New Roman"/>
          <w:szCs w:val="32"/>
        </w:rPr>
        <w:t>房间）</w:t>
      </w:r>
    </w:p>
    <w:p w:rsidR="00E066F5" w:rsidRDefault="00FB1ACF">
      <w:pPr>
        <w:adjustRightInd w:val="0"/>
        <w:spacing w:line="580" w:lineRule="exact"/>
        <w:ind w:firstLine="640"/>
        <w:contextualSpacing/>
        <w:rPr>
          <w:rFonts w:ascii="Times New Roman"/>
          <w:bCs/>
          <w:szCs w:val="32"/>
        </w:rPr>
      </w:pPr>
      <w:r>
        <w:rPr>
          <w:rFonts w:ascii="Times New Roman"/>
          <w:szCs w:val="32"/>
        </w:rPr>
        <w:t>联系电话：</w:t>
      </w:r>
      <w:r>
        <w:rPr>
          <w:rFonts w:ascii="Times New Roman"/>
          <w:szCs w:val="32"/>
        </w:rPr>
        <w:t xml:space="preserve">7286720  </w:t>
      </w:r>
      <w:r>
        <w:rPr>
          <w:rFonts w:ascii="Times New Roman"/>
          <w:szCs w:val="32"/>
        </w:rPr>
        <w:t xml:space="preserve">  </w:t>
      </w:r>
      <w:r>
        <w:rPr>
          <w:rFonts w:ascii="Times New Roman"/>
          <w:szCs w:val="32"/>
        </w:rPr>
        <w:t>15964148566</w:t>
      </w:r>
    </w:p>
    <w:p w:rsidR="00E066F5" w:rsidRDefault="00E066F5">
      <w:pPr>
        <w:adjustRightInd w:val="0"/>
        <w:spacing w:line="580" w:lineRule="exact"/>
        <w:ind w:firstLineChars="162" w:firstLine="518"/>
        <w:contextualSpacing/>
        <w:rPr>
          <w:rFonts w:ascii="Times New Roman"/>
          <w:bCs/>
          <w:szCs w:val="32"/>
        </w:rPr>
      </w:pPr>
    </w:p>
    <w:p w:rsidR="00E066F5" w:rsidRDefault="00FB1ACF">
      <w:pPr>
        <w:adjustRightInd w:val="0"/>
        <w:spacing w:line="580" w:lineRule="exact"/>
        <w:ind w:firstLineChars="162" w:firstLine="518"/>
        <w:contextualSpacing/>
        <w:rPr>
          <w:rFonts w:ascii="Times New Roman"/>
          <w:bCs/>
          <w:szCs w:val="32"/>
        </w:rPr>
      </w:pPr>
      <w:r>
        <w:rPr>
          <w:rFonts w:ascii="Times New Roman"/>
          <w:bCs/>
          <w:szCs w:val="32"/>
        </w:rPr>
        <w:t>附件：</w:t>
      </w:r>
      <w:r>
        <w:rPr>
          <w:rFonts w:ascii="Times New Roman"/>
          <w:bCs/>
          <w:szCs w:val="32"/>
        </w:rPr>
        <w:t>1</w:t>
      </w:r>
      <w:r>
        <w:rPr>
          <w:rFonts w:ascii="Times New Roman"/>
          <w:bCs/>
          <w:szCs w:val="32"/>
        </w:rPr>
        <w:t>．</w:t>
      </w:r>
      <w:r>
        <w:rPr>
          <w:rFonts w:ascii="Times New Roman"/>
          <w:bCs/>
          <w:szCs w:val="32"/>
        </w:rPr>
        <w:t>汶上县冬季清洁取暖工程领导小组</w:t>
      </w:r>
      <w:r>
        <w:rPr>
          <w:rFonts w:ascii="Times New Roman"/>
          <w:bCs/>
          <w:szCs w:val="32"/>
        </w:rPr>
        <w:t>成员</w:t>
      </w:r>
      <w:r>
        <w:rPr>
          <w:rFonts w:ascii="Times New Roman"/>
          <w:bCs/>
          <w:szCs w:val="32"/>
        </w:rPr>
        <w:t>名单</w:t>
      </w:r>
    </w:p>
    <w:p w:rsidR="00E066F5" w:rsidRDefault="00FB1ACF">
      <w:pPr>
        <w:adjustRightInd w:val="0"/>
        <w:spacing w:line="580" w:lineRule="exact"/>
        <w:ind w:firstLineChars="462" w:firstLine="1478"/>
        <w:contextualSpacing/>
        <w:rPr>
          <w:rFonts w:ascii="Times New Roman"/>
          <w:bCs/>
          <w:szCs w:val="32"/>
        </w:rPr>
      </w:pPr>
      <w:r>
        <w:rPr>
          <w:rFonts w:ascii="Times New Roman"/>
          <w:bCs/>
          <w:szCs w:val="32"/>
        </w:rPr>
        <w:t>2</w:t>
      </w:r>
      <w:r>
        <w:rPr>
          <w:rFonts w:ascii="Times New Roman"/>
          <w:bCs/>
          <w:szCs w:val="32"/>
        </w:rPr>
        <w:t>．</w:t>
      </w:r>
      <w:r>
        <w:rPr>
          <w:rFonts w:ascii="Times New Roman"/>
          <w:bCs/>
          <w:szCs w:val="32"/>
        </w:rPr>
        <w:t>汶上县</w:t>
      </w:r>
      <w:r>
        <w:rPr>
          <w:rFonts w:ascii="Times New Roman"/>
          <w:bCs/>
          <w:szCs w:val="32"/>
        </w:rPr>
        <w:t>2019</w:t>
      </w:r>
      <w:r>
        <w:rPr>
          <w:rFonts w:ascii="Times New Roman"/>
          <w:bCs/>
          <w:szCs w:val="32"/>
        </w:rPr>
        <w:t>年度冬季清洁取暖工作责任分工</w:t>
      </w:r>
    </w:p>
    <w:p w:rsidR="00E066F5" w:rsidRDefault="00FB1ACF">
      <w:pPr>
        <w:adjustRightInd w:val="0"/>
        <w:spacing w:line="580" w:lineRule="exact"/>
        <w:ind w:firstLineChars="462" w:firstLine="1478"/>
        <w:contextualSpacing/>
        <w:rPr>
          <w:rFonts w:ascii="Times New Roman"/>
          <w:bCs/>
          <w:szCs w:val="32"/>
        </w:rPr>
      </w:pPr>
      <w:r>
        <w:rPr>
          <w:rFonts w:ascii="Times New Roman"/>
          <w:bCs/>
          <w:szCs w:val="32"/>
        </w:rPr>
        <w:t>3</w:t>
      </w:r>
      <w:r>
        <w:rPr>
          <w:rFonts w:ascii="Times New Roman"/>
          <w:bCs/>
          <w:szCs w:val="32"/>
        </w:rPr>
        <w:t>．</w:t>
      </w:r>
      <w:r>
        <w:rPr>
          <w:rFonts w:ascii="Times New Roman"/>
          <w:bCs/>
          <w:szCs w:val="32"/>
        </w:rPr>
        <w:t>县直部门包保联系镇街责任分工</w:t>
      </w:r>
    </w:p>
    <w:p w:rsidR="00E066F5" w:rsidRDefault="00FB1ACF">
      <w:pPr>
        <w:adjustRightInd w:val="0"/>
        <w:spacing w:line="580" w:lineRule="exact"/>
        <w:ind w:firstLineChars="450" w:firstLine="1440"/>
        <w:contextualSpacing/>
        <w:rPr>
          <w:rFonts w:ascii="Times New Roman"/>
          <w:bCs/>
          <w:spacing w:val="-20"/>
          <w:szCs w:val="32"/>
        </w:rPr>
      </w:pPr>
      <w:r>
        <w:rPr>
          <w:rFonts w:ascii="Times New Roman"/>
          <w:bCs/>
          <w:szCs w:val="32"/>
        </w:rPr>
        <w:t>4</w:t>
      </w:r>
      <w:r>
        <w:rPr>
          <w:rFonts w:ascii="Times New Roman"/>
          <w:bCs/>
          <w:szCs w:val="32"/>
        </w:rPr>
        <w:t>．</w:t>
      </w:r>
      <w:r>
        <w:rPr>
          <w:rFonts w:ascii="Times New Roman"/>
          <w:bCs/>
          <w:spacing w:val="-20"/>
          <w:szCs w:val="32"/>
        </w:rPr>
        <w:t>汶上县</w:t>
      </w:r>
      <w:r>
        <w:rPr>
          <w:rFonts w:ascii="Times New Roman"/>
          <w:bCs/>
          <w:spacing w:val="-20"/>
          <w:szCs w:val="32"/>
        </w:rPr>
        <w:t>2019</w:t>
      </w:r>
      <w:r>
        <w:rPr>
          <w:rFonts w:ascii="Times New Roman"/>
          <w:bCs/>
          <w:spacing w:val="-20"/>
          <w:szCs w:val="32"/>
        </w:rPr>
        <w:t>年冬季清洁取暖工程建设任务表（热源侧）</w:t>
      </w:r>
    </w:p>
    <w:p w:rsidR="00E066F5" w:rsidRDefault="00FB1ACF">
      <w:pPr>
        <w:spacing w:line="580" w:lineRule="exact"/>
        <w:ind w:firstLineChars="462" w:firstLine="1478"/>
        <w:contextualSpacing/>
        <w:rPr>
          <w:rFonts w:ascii="Times New Roman"/>
          <w:bCs/>
          <w:spacing w:val="-20"/>
          <w:szCs w:val="32"/>
        </w:rPr>
      </w:pPr>
      <w:r>
        <w:rPr>
          <w:rFonts w:ascii="Times New Roman"/>
          <w:bCs/>
          <w:szCs w:val="32"/>
        </w:rPr>
        <w:t>5</w:t>
      </w:r>
      <w:r>
        <w:rPr>
          <w:rFonts w:ascii="Times New Roman"/>
          <w:bCs/>
          <w:szCs w:val="32"/>
        </w:rPr>
        <w:t>．</w:t>
      </w:r>
      <w:r>
        <w:rPr>
          <w:rFonts w:ascii="Times New Roman"/>
          <w:bCs/>
          <w:spacing w:val="-20"/>
          <w:szCs w:val="32"/>
        </w:rPr>
        <w:t>汶上县</w:t>
      </w:r>
      <w:r>
        <w:rPr>
          <w:rFonts w:ascii="Times New Roman"/>
          <w:bCs/>
          <w:spacing w:val="-20"/>
          <w:szCs w:val="32"/>
        </w:rPr>
        <w:t>2019</w:t>
      </w:r>
      <w:r>
        <w:rPr>
          <w:rFonts w:ascii="Times New Roman"/>
          <w:bCs/>
          <w:spacing w:val="-20"/>
          <w:szCs w:val="32"/>
        </w:rPr>
        <w:t>年冬季清洁取暖工程建设任务表（用户侧）</w:t>
      </w:r>
    </w:p>
    <w:p w:rsidR="00E066F5" w:rsidRDefault="00E066F5">
      <w:pPr>
        <w:adjustRightInd w:val="0"/>
        <w:spacing w:line="580" w:lineRule="exact"/>
        <w:ind w:firstLineChars="0" w:firstLine="0"/>
        <w:contextualSpacing/>
        <w:rPr>
          <w:rFonts w:ascii="Times New Roman"/>
          <w:bCs/>
          <w:szCs w:val="32"/>
        </w:rPr>
      </w:pPr>
    </w:p>
    <w:p w:rsidR="00E066F5" w:rsidRDefault="00E066F5">
      <w:pPr>
        <w:adjustRightInd w:val="0"/>
        <w:spacing w:line="580" w:lineRule="exact"/>
        <w:ind w:firstLineChars="0" w:firstLine="0"/>
        <w:contextualSpacing/>
        <w:rPr>
          <w:rFonts w:ascii="Times New Roman"/>
          <w:bCs/>
          <w:szCs w:val="32"/>
        </w:rPr>
      </w:pPr>
    </w:p>
    <w:p w:rsidR="00E066F5" w:rsidRDefault="00E066F5">
      <w:pPr>
        <w:adjustRightInd w:val="0"/>
        <w:spacing w:line="580" w:lineRule="exact"/>
        <w:ind w:firstLineChars="0" w:firstLine="0"/>
        <w:contextualSpacing/>
        <w:rPr>
          <w:rFonts w:ascii="Times New Roman"/>
          <w:bCs/>
          <w:szCs w:val="32"/>
        </w:rPr>
      </w:pPr>
    </w:p>
    <w:p w:rsidR="00E066F5" w:rsidRDefault="00E066F5">
      <w:pPr>
        <w:adjustRightInd w:val="0"/>
        <w:spacing w:line="580" w:lineRule="exact"/>
        <w:ind w:firstLineChars="0" w:firstLine="0"/>
        <w:contextualSpacing/>
        <w:rPr>
          <w:rFonts w:ascii="Times New Roman"/>
          <w:bCs/>
          <w:szCs w:val="32"/>
        </w:rPr>
      </w:pPr>
    </w:p>
    <w:p w:rsidR="00E066F5" w:rsidRDefault="00E066F5">
      <w:pPr>
        <w:adjustRightInd w:val="0"/>
        <w:spacing w:line="580" w:lineRule="exact"/>
        <w:ind w:firstLineChars="0" w:firstLine="0"/>
        <w:contextualSpacing/>
        <w:rPr>
          <w:rFonts w:ascii="Times New Roman"/>
          <w:bCs/>
          <w:szCs w:val="32"/>
        </w:rPr>
      </w:pPr>
    </w:p>
    <w:p w:rsidR="00E066F5" w:rsidRDefault="00E066F5">
      <w:pPr>
        <w:adjustRightInd w:val="0"/>
        <w:spacing w:line="580" w:lineRule="exact"/>
        <w:ind w:firstLineChars="0" w:firstLine="0"/>
        <w:contextualSpacing/>
        <w:rPr>
          <w:rFonts w:ascii="Times New Roman"/>
          <w:bCs/>
          <w:szCs w:val="32"/>
        </w:rPr>
      </w:pPr>
    </w:p>
    <w:p w:rsidR="00E066F5" w:rsidRDefault="00E066F5">
      <w:pPr>
        <w:adjustRightInd w:val="0"/>
        <w:spacing w:line="580" w:lineRule="exact"/>
        <w:ind w:firstLineChars="0" w:firstLine="0"/>
        <w:contextualSpacing/>
        <w:rPr>
          <w:rFonts w:ascii="Times New Roman"/>
          <w:bCs/>
          <w:szCs w:val="32"/>
        </w:rPr>
      </w:pPr>
    </w:p>
    <w:p w:rsidR="00E066F5" w:rsidRDefault="00E066F5">
      <w:pPr>
        <w:adjustRightInd w:val="0"/>
        <w:spacing w:line="580" w:lineRule="exact"/>
        <w:ind w:firstLineChars="0" w:firstLine="0"/>
        <w:contextualSpacing/>
        <w:rPr>
          <w:rFonts w:ascii="Times New Roman"/>
          <w:bCs/>
          <w:szCs w:val="32"/>
        </w:rPr>
      </w:pPr>
    </w:p>
    <w:p w:rsidR="00E066F5" w:rsidRDefault="00E066F5">
      <w:pPr>
        <w:adjustRightInd w:val="0"/>
        <w:spacing w:line="580" w:lineRule="exact"/>
        <w:ind w:firstLineChars="0" w:firstLine="0"/>
        <w:contextualSpacing/>
        <w:rPr>
          <w:rFonts w:ascii="Times New Roman"/>
          <w:bCs/>
          <w:szCs w:val="32"/>
        </w:rPr>
      </w:pPr>
    </w:p>
    <w:p w:rsidR="00E066F5" w:rsidRDefault="00E066F5">
      <w:pPr>
        <w:adjustRightInd w:val="0"/>
        <w:spacing w:line="580" w:lineRule="exact"/>
        <w:ind w:firstLineChars="0" w:firstLine="0"/>
        <w:contextualSpacing/>
        <w:rPr>
          <w:rFonts w:ascii="Times New Roman"/>
          <w:bCs/>
          <w:szCs w:val="32"/>
        </w:rPr>
      </w:pPr>
    </w:p>
    <w:p w:rsidR="00E066F5" w:rsidRDefault="00E066F5">
      <w:pPr>
        <w:adjustRightInd w:val="0"/>
        <w:spacing w:line="580" w:lineRule="exact"/>
        <w:ind w:firstLineChars="0" w:firstLine="0"/>
        <w:contextualSpacing/>
        <w:rPr>
          <w:rFonts w:ascii="Times New Roman"/>
          <w:bCs/>
          <w:szCs w:val="32"/>
        </w:rPr>
      </w:pPr>
    </w:p>
    <w:p w:rsidR="00E066F5" w:rsidRDefault="00FB1ACF">
      <w:pPr>
        <w:adjustRightInd w:val="0"/>
        <w:spacing w:line="580" w:lineRule="exact"/>
        <w:ind w:firstLineChars="0" w:firstLine="0"/>
        <w:contextualSpacing/>
        <w:rPr>
          <w:rFonts w:ascii="Times New Roman" w:eastAsia="黑体"/>
          <w:bCs/>
          <w:szCs w:val="32"/>
        </w:rPr>
      </w:pPr>
      <w:r>
        <w:rPr>
          <w:rFonts w:ascii="Times New Roman" w:eastAsia="黑体"/>
          <w:bCs/>
          <w:szCs w:val="32"/>
        </w:rPr>
        <w:t>附件</w:t>
      </w:r>
      <w:r>
        <w:rPr>
          <w:rFonts w:ascii="Times New Roman" w:eastAsia="黑体"/>
          <w:bCs/>
          <w:szCs w:val="32"/>
        </w:rPr>
        <w:t>1</w:t>
      </w:r>
    </w:p>
    <w:p w:rsidR="00E066F5" w:rsidRDefault="00FB1ACF">
      <w:pPr>
        <w:adjustRightInd w:val="0"/>
        <w:spacing w:line="580" w:lineRule="exact"/>
        <w:ind w:firstLineChars="0" w:firstLine="0"/>
        <w:contextualSpacing/>
        <w:jc w:val="center"/>
        <w:rPr>
          <w:rFonts w:ascii="Times New Roman" w:eastAsia="方正小标宋简体"/>
          <w:bCs/>
          <w:sz w:val="44"/>
          <w:szCs w:val="44"/>
        </w:rPr>
      </w:pPr>
      <w:r>
        <w:rPr>
          <w:rFonts w:ascii="Times New Roman" w:eastAsia="方正小标宋简体"/>
          <w:bCs/>
          <w:sz w:val="44"/>
          <w:szCs w:val="44"/>
        </w:rPr>
        <w:t>汶上县冬季清洁取暖工程领导小组</w:t>
      </w:r>
    </w:p>
    <w:p w:rsidR="00E066F5" w:rsidRDefault="00FB1ACF">
      <w:pPr>
        <w:adjustRightInd w:val="0"/>
        <w:spacing w:line="580" w:lineRule="exact"/>
        <w:ind w:firstLineChars="0" w:firstLine="0"/>
        <w:contextualSpacing/>
        <w:jc w:val="center"/>
        <w:rPr>
          <w:rFonts w:ascii="Times New Roman" w:eastAsia="方正小标宋简体"/>
          <w:bCs/>
          <w:sz w:val="44"/>
          <w:szCs w:val="44"/>
        </w:rPr>
      </w:pPr>
      <w:r>
        <w:rPr>
          <w:rFonts w:ascii="Times New Roman" w:eastAsia="方正小标宋简体"/>
          <w:bCs/>
          <w:sz w:val="44"/>
          <w:szCs w:val="44"/>
        </w:rPr>
        <w:t>成员</w:t>
      </w:r>
      <w:r>
        <w:rPr>
          <w:rFonts w:ascii="Times New Roman" w:eastAsia="方正小标宋简体"/>
          <w:bCs/>
          <w:sz w:val="44"/>
          <w:szCs w:val="44"/>
        </w:rPr>
        <w:t>名单</w:t>
      </w:r>
    </w:p>
    <w:p w:rsidR="00E066F5" w:rsidRDefault="00E066F5">
      <w:pPr>
        <w:adjustRightInd w:val="0"/>
        <w:spacing w:line="580" w:lineRule="exact"/>
        <w:ind w:firstLine="640"/>
        <w:contextualSpacing/>
        <w:rPr>
          <w:rFonts w:ascii="Times New Roman"/>
          <w:bCs/>
          <w:szCs w:val="32"/>
        </w:rPr>
      </w:pPr>
    </w:p>
    <w:p w:rsidR="00E066F5" w:rsidRDefault="00FB1ACF">
      <w:pPr>
        <w:adjustRightInd w:val="0"/>
        <w:spacing w:line="580" w:lineRule="exact"/>
        <w:ind w:firstLine="640"/>
        <w:contextualSpacing/>
        <w:rPr>
          <w:rFonts w:ascii="Times New Roman"/>
          <w:bCs/>
          <w:szCs w:val="32"/>
        </w:rPr>
      </w:pPr>
      <w:r>
        <w:rPr>
          <w:rFonts w:ascii="Times New Roman" w:eastAsia="黑体"/>
          <w:bCs/>
          <w:szCs w:val="32"/>
        </w:rPr>
        <w:t>组</w:t>
      </w:r>
      <w:r>
        <w:rPr>
          <w:rFonts w:ascii="Times New Roman" w:eastAsia="黑体"/>
          <w:bCs/>
          <w:szCs w:val="32"/>
        </w:rPr>
        <w:t xml:space="preserve">  </w:t>
      </w:r>
      <w:r>
        <w:rPr>
          <w:rFonts w:ascii="Times New Roman" w:eastAsia="黑体"/>
          <w:bCs/>
          <w:szCs w:val="32"/>
        </w:rPr>
        <w:t>长：</w:t>
      </w:r>
      <w:r>
        <w:rPr>
          <w:rFonts w:ascii="Times New Roman"/>
          <w:bCs/>
          <w:szCs w:val="32"/>
        </w:rPr>
        <w:t>李洪文</w:t>
      </w:r>
      <w:r>
        <w:rPr>
          <w:rFonts w:ascii="Times New Roman"/>
          <w:bCs/>
          <w:szCs w:val="32"/>
        </w:rPr>
        <w:t xml:space="preserve">  </w:t>
      </w:r>
      <w:r>
        <w:rPr>
          <w:rFonts w:ascii="Times New Roman"/>
          <w:bCs/>
          <w:szCs w:val="32"/>
        </w:rPr>
        <w:t xml:space="preserve">  </w:t>
      </w:r>
      <w:r>
        <w:rPr>
          <w:rFonts w:ascii="Times New Roman"/>
          <w:szCs w:val="32"/>
        </w:rPr>
        <w:t>县委副书记</w:t>
      </w:r>
      <w:r>
        <w:rPr>
          <w:rFonts w:ascii="Times New Roman"/>
          <w:szCs w:val="32"/>
        </w:rPr>
        <w:t>、</w:t>
      </w:r>
      <w:r>
        <w:rPr>
          <w:rFonts w:ascii="Times New Roman"/>
          <w:szCs w:val="32"/>
        </w:rPr>
        <w:t>县长</w:t>
      </w:r>
    </w:p>
    <w:p w:rsidR="00E066F5" w:rsidRDefault="00FB1ACF">
      <w:pPr>
        <w:adjustRightInd w:val="0"/>
        <w:spacing w:line="580" w:lineRule="exact"/>
        <w:ind w:firstLine="640"/>
        <w:contextualSpacing/>
        <w:rPr>
          <w:rFonts w:ascii="Times New Roman"/>
          <w:bCs/>
          <w:szCs w:val="32"/>
        </w:rPr>
      </w:pPr>
      <w:r>
        <w:rPr>
          <w:rFonts w:ascii="Times New Roman" w:eastAsia="黑体"/>
          <w:bCs/>
          <w:szCs w:val="32"/>
        </w:rPr>
        <w:t>副组长：</w:t>
      </w:r>
      <w:r>
        <w:rPr>
          <w:rFonts w:ascii="Times New Roman"/>
          <w:bCs/>
          <w:szCs w:val="32"/>
        </w:rPr>
        <w:t>张斌举</w:t>
      </w:r>
      <w:r>
        <w:rPr>
          <w:rFonts w:ascii="Times New Roman"/>
          <w:bCs/>
          <w:szCs w:val="32"/>
        </w:rPr>
        <w:t xml:space="preserve"> </w:t>
      </w:r>
      <w:r>
        <w:rPr>
          <w:rFonts w:ascii="Times New Roman"/>
          <w:bCs/>
          <w:szCs w:val="32"/>
        </w:rPr>
        <w:t xml:space="preserve">  </w:t>
      </w:r>
      <w:r>
        <w:rPr>
          <w:rFonts w:ascii="Times New Roman"/>
          <w:bCs/>
          <w:szCs w:val="32"/>
        </w:rPr>
        <w:t xml:space="preserve"> </w:t>
      </w:r>
      <w:r>
        <w:rPr>
          <w:rFonts w:ascii="Times New Roman"/>
          <w:szCs w:val="32"/>
        </w:rPr>
        <w:t>县政府副县长</w:t>
      </w:r>
    </w:p>
    <w:p w:rsidR="00E066F5" w:rsidRDefault="00FB1ACF">
      <w:pPr>
        <w:adjustRightInd w:val="0"/>
        <w:spacing w:line="580" w:lineRule="exact"/>
        <w:ind w:firstLine="640"/>
        <w:contextualSpacing/>
        <w:rPr>
          <w:rFonts w:ascii="Times New Roman"/>
          <w:szCs w:val="32"/>
        </w:rPr>
      </w:pPr>
      <w:r>
        <w:rPr>
          <w:rFonts w:ascii="Times New Roman" w:eastAsia="黑体"/>
          <w:bCs/>
          <w:szCs w:val="32"/>
        </w:rPr>
        <w:t>成</w:t>
      </w:r>
      <w:r>
        <w:rPr>
          <w:rFonts w:ascii="Times New Roman" w:eastAsia="黑体"/>
          <w:bCs/>
          <w:szCs w:val="32"/>
        </w:rPr>
        <w:t xml:space="preserve">  </w:t>
      </w:r>
      <w:r>
        <w:rPr>
          <w:rFonts w:ascii="Times New Roman" w:eastAsia="黑体"/>
          <w:bCs/>
          <w:szCs w:val="32"/>
        </w:rPr>
        <w:t>员：</w:t>
      </w:r>
      <w:r>
        <w:rPr>
          <w:rFonts w:ascii="Times New Roman"/>
          <w:szCs w:val="32"/>
        </w:rPr>
        <w:t>张新地</w:t>
      </w:r>
      <w:r>
        <w:rPr>
          <w:rFonts w:ascii="Times New Roman"/>
          <w:szCs w:val="32"/>
        </w:rPr>
        <w:t xml:space="preserve"> </w:t>
      </w:r>
      <w:r>
        <w:rPr>
          <w:rFonts w:ascii="Times New Roman"/>
          <w:szCs w:val="32"/>
        </w:rPr>
        <w:t xml:space="preserve">  </w:t>
      </w:r>
      <w:r>
        <w:rPr>
          <w:rFonts w:ascii="Times New Roman"/>
          <w:szCs w:val="32"/>
        </w:rPr>
        <w:t xml:space="preserve"> </w:t>
      </w:r>
      <w:r>
        <w:rPr>
          <w:rFonts w:ascii="Times New Roman"/>
          <w:szCs w:val="32"/>
        </w:rPr>
        <w:t>县委办公室副主任、县扶贫办主任</w:t>
      </w:r>
    </w:p>
    <w:p w:rsidR="00E066F5" w:rsidRDefault="00FB1ACF">
      <w:pPr>
        <w:adjustRightInd w:val="0"/>
        <w:spacing w:line="580" w:lineRule="exact"/>
        <w:ind w:firstLineChars="600" w:firstLine="1920"/>
        <w:contextualSpacing/>
        <w:rPr>
          <w:rFonts w:ascii="Times New Roman"/>
          <w:bCs/>
          <w:szCs w:val="32"/>
        </w:rPr>
      </w:pPr>
      <w:r>
        <w:rPr>
          <w:rFonts w:ascii="Times New Roman"/>
          <w:bCs/>
          <w:szCs w:val="32"/>
        </w:rPr>
        <w:t>赵培涛</w:t>
      </w:r>
      <w:r>
        <w:rPr>
          <w:rFonts w:ascii="Times New Roman"/>
          <w:bCs/>
          <w:szCs w:val="32"/>
        </w:rPr>
        <w:t xml:space="preserve">  </w:t>
      </w:r>
      <w:r>
        <w:rPr>
          <w:rFonts w:ascii="Times New Roman"/>
          <w:bCs/>
          <w:szCs w:val="32"/>
        </w:rPr>
        <w:t xml:space="preserve">  </w:t>
      </w:r>
      <w:r>
        <w:rPr>
          <w:rFonts w:ascii="Times New Roman"/>
          <w:szCs w:val="32"/>
        </w:rPr>
        <w:t>县政府办公室主任科员</w:t>
      </w:r>
    </w:p>
    <w:p w:rsidR="00E066F5" w:rsidRDefault="00FB1ACF">
      <w:pPr>
        <w:adjustRightInd w:val="0"/>
        <w:spacing w:line="580" w:lineRule="exact"/>
        <w:ind w:firstLineChars="600" w:firstLine="1920"/>
        <w:contextualSpacing/>
        <w:rPr>
          <w:rFonts w:ascii="Times New Roman"/>
          <w:bCs/>
          <w:szCs w:val="32"/>
        </w:rPr>
      </w:pPr>
      <w:r>
        <w:rPr>
          <w:rFonts w:ascii="Times New Roman"/>
          <w:bCs/>
          <w:szCs w:val="32"/>
        </w:rPr>
        <w:t>李</w:t>
      </w:r>
      <w:r>
        <w:rPr>
          <w:rFonts w:ascii="Times New Roman"/>
          <w:bCs/>
          <w:szCs w:val="32"/>
        </w:rPr>
        <w:t xml:space="preserve">  </w:t>
      </w:r>
      <w:r>
        <w:rPr>
          <w:rFonts w:ascii="Times New Roman"/>
          <w:bCs/>
          <w:szCs w:val="32"/>
        </w:rPr>
        <w:t>振</w:t>
      </w:r>
      <w:r>
        <w:rPr>
          <w:rFonts w:ascii="Times New Roman"/>
          <w:bCs/>
          <w:szCs w:val="32"/>
        </w:rPr>
        <w:t xml:space="preserve"> </w:t>
      </w:r>
      <w:r>
        <w:rPr>
          <w:rFonts w:ascii="Times New Roman"/>
          <w:bCs/>
          <w:szCs w:val="32"/>
        </w:rPr>
        <w:t xml:space="preserve">  </w:t>
      </w:r>
      <w:r>
        <w:rPr>
          <w:rFonts w:ascii="Times New Roman"/>
          <w:bCs/>
          <w:szCs w:val="32"/>
        </w:rPr>
        <w:t xml:space="preserve"> </w:t>
      </w:r>
      <w:r>
        <w:rPr>
          <w:rFonts w:ascii="Times New Roman"/>
          <w:szCs w:val="32"/>
        </w:rPr>
        <w:t>县发展和改革局局长</w:t>
      </w:r>
    </w:p>
    <w:p w:rsidR="00E066F5" w:rsidRDefault="00FB1ACF">
      <w:pPr>
        <w:adjustRightInd w:val="0"/>
        <w:spacing w:line="580" w:lineRule="exact"/>
        <w:ind w:firstLineChars="600" w:firstLine="1920"/>
        <w:contextualSpacing/>
        <w:rPr>
          <w:rFonts w:ascii="Times New Roman"/>
          <w:bCs/>
          <w:szCs w:val="32"/>
        </w:rPr>
      </w:pPr>
      <w:r>
        <w:rPr>
          <w:rFonts w:ascii="Times New Roman"/>
          <w:bCs/>
          <w:szCs w:val="32"/>
        </w:rPr>
        <w:t>姬广乐</w:t>
      </w:r>
      <w:r>
        <w:rPr>
          <w:rFonts w:ascii="Times New Roman"/>
          <w:bCs/>
          <w:szCs w:val="32"/>
        </w:rPr>
        <w:t xml:space="preserve">    </w:t>
      </w:r>
      <w:r>
        <w:rPr>
          <w:rFonts w:ascii="Times New Roman"/>
          <w:bCs/>
          <w:szCs w:val="32"/>
        </w:rPr>
        <w:t>县教育和体育局局长</w:t>
      </w:r>
    </w:p>
    <w:p w:rsidR="00E066F5" w:rsidRDefault="00FB1ACF">
      <w:pPr>
        <w:adjustRightInd w:val="0"/>
        <w:spacing w:line="580" w:lineRule="exact"/>
        <w:ind w:firstLineChars="600" w:firstLine="1920"/>
        <w:contextualSpacing/>
        <w:rPr>
          <w:rFonts w:ascii="Times New Roman"/>
          <w:szCs w:val="32"/>
        </w:rPr>
      </w:pPr>
      <w:r>
        <w:rPr>
          <w:rFonts w:ascii="Times New Roman"/>
          <w:bCs/>
          <w:szCs w:val="32"/>
        </w:rPr>
        <w:t>张</w:t>
      </w:r>
      <w:r>
        <w:rPr>
          <w:rFonts w:ascii="Times New Roman"/>
          <w:bCs/>
          <w:szCs w:val="32"/>
        </w:rPr>
        <w:t xml:space="preserve">  </w:t>
      </w:r>
      <w:r>
        <w:rPr>
          <w:rFonts w:ascii="Times New Roman"/>
          <w:bCs/>
          <w:szCs w:val="32"/>
        </w:rPr>
        <w:t>健</w:t>
      </w:r>
      <w:r>
        <w:rPr>
          <w:rFonts w:ascii="Times New Roman"/>
          <w:bCs/>
          <w:szCs w:val="32"/>
        </w:rPr>
        <w:t xml:space="preserve">  </w:t>
      </w:r>
      <w:r>
        <w:rPr>
          <w:rFonts w:ascii="Times New Roman"/>
          <w:bCs/>
          <w:szCs w:val="32"/>
        </w:rPr>
        <w:t xml:space="preserve">  </w:t>
      </w:r>
      <w:r>
        <w:rPr>
          <w:rFonts w:ascii="Times New Roman"/>
          <w:szCs w:val="32"/>
        </w:rPr>
        <w:t>县公安局政委</w:t>
      </w:r>
    </w:p>
    <w:p w:rsidR="00E066F5" w:rsidRDefault="00FB1ACF">
      <w:pPr>
        <w:adjustRightInd w:val="0"/>
        <w:spacing w:line="580" w:lineRule="exact"/>
        <w:ind w:firstLineChars="600" w:firstLine="1920"/>
        <w:contextualSpacing/>
        <w:rPr>
          <w:rFonts w:ascii="Times New Roman"/>
          <w:bCs/>
          <w:szCs w:val="32"/>
        </w:rPr>
      </w:pPr>
      <w:r>
        <w:rPr>
          <w:rFonts w:ascii="Times New Roman"/>
          <w:bCs/>
          <w:szCs w:val="32"/>
        </w:rPr>
        <w:t>张淑星</w:t>
      </w:r>
      <w:r>
        <w:rPr>
          <w:rFonts w:ascii="Times New Roman"/>
          <w:bCs/>
          <w:szCs w:val="32"/>
        </w:rPr>
        <w:t xml:space="preserve">  </w:t>
      </w:r>
      <w:r>
        <w:rPr>
          <w:rFonts w:ascii="Times New Roman"/>
          <w:bCs/>
          <w:szCs w:val="32"/>
        </w:rPr>
        <w:t xml:space="preserve">  </w:t>
      </w:r>
      <w:r>
        <w:rPr>
          <w:rFonts w:ascii="Times New Roman"/>
          <w:szCs w:val="32"/>
        </w:rPr>
        <w:t>县民政局局长</w:t>
      </w:r>
    </w:p>
    <w:p w:rsidR="00E066F5" w:rsidRDefault="00FB1ACF">
      <w:pPr>
        <w:spacing w:line="580" w:lineRule="exact"/>
        <w:ind w:leftChars="600" w:left="3520" w:hangingChars="500" w:hanging="1600"/>
        <w:rPr>
          <w:rFonts w:ascii="Times New Roman"/>
          <w:szCs w:val="32"/>
        </w:rPr>
      </w:pPr>
      <w:r>
        <w:rPr>
          <w:rFonts w:ascii="Times New Roman"/>
          <w:szCs w:val="32"/>
        </w:rPr>
        <w:t>宋恩全</w:t>
      </w:r>
      <w:r>
        <w:rPr>
          <w:rFonts w:ascii="Times New Roman"/>
          <w:szCs w:val="32"/>
        </w:rPr>
        <w:t xml:space="preserve">  </w:t>
      </w:r>
      <w:r>
        <w:rPr>
          <w:rFonts w:ascii="Times New Roman"/>
          <w:szCs w:val="32"/>
        </w:rPr>
        <w:t xml:space="preserve">  </w:t>
      </w:r>
      <w:r>
        <w:rPr>
          <w:rFonts w:ascii="Times New Roman"/>
          <w:szCs w:val="32"/>
        </w:rPr>
        <w:t>县财政局局长</w:t>
      </w:r>
    </w:p>
    <w:p w:rsidR="00E066F5" w:rsidRDefault="00FB1ACF">
      <w:pPr>
        <w:spacing w:line="580" w:lineRule="exact"/>
        <w:ind w:leftChars="600" w:left="3520" w:hangingChars="500" w:hanging="1600"/>
        <w:rPr>
          <w:rFonts w:ascii="Times New Roman"/>
          <w:szCs w:val="32"/>
        </w:rPr>
      </w:pPr>
      <w:r>
        <w:rPr>
          <w:rFonts w:ascii="Times New Roman"/>
          <w:bCs/>
          <w:szCs w:val="32"/>
        </w:rPr>
        <w:t>张</w:t>
      </w:r>
      <w:r>
        <w:rPr>
          <w:rFonts w:ascii="Times New Roman"/>
          <w:bCs/>
          <w:szCs w:val="32"/>
        </w:rPr>
        <w:t xml:space="preserve">  </w:t>
      </w:r>
      <w:r>
        <w:rPr>
          <w:rFonts w:ascii="Times New Roman"/>
          <w:bCs/>
          <w:szCs w:val="32"/>
        </w:rPr>
        <w:t>峰</w:t>
      </w:r>
      <w:r>
        <w:rPr>
          <w:rFonts w:ascii="Times New Roman"/>
          <w:bCs/>
          <w:szCs w:val="32"/>
        </w:rPr>
        <w:t xml:space="preserve"> </w:t>
      </w:r>
      <w:r>
        <w:rPr>
          <w:rFonts w:ascii="Times New Roman"/>
          <w:bCs/>
          <w:szCs w:val="32"/>
        </w:rPr>
        <w:t xml:space="preserve">  </w:t>
      </w:r>
      <w:r>
        <w:rPr>
          <w:rFonts w:ascii="Times New Roman"/>
          <w:bCs/>
          <w:szCs w:val="32"/>
        </w:rPr>
        <w:t xml:space="preserve"> </w:t>
      </w:r>
      <w:r>
        <w:rPr>
          <w:rFonts w:ascii="Times New Roman"/>
          <w:szCs w:val="32"/>
        </w:rPr>
        <w:t>县自然资源和规划局局长</w:t>
      </w:r>
    </w:p>
    <w:p w:rsidR="00E066F5" w:rsidRDefault="00FB1ACF">
      <w:pPr>
        <w:spacing w:line="580" w:lineRule="exact"/>
        <w:ind w:leftChars="600" w:left="3520" w:hangingChars="500" w:hanging="1600"/>
        <w:rPr>
          <w:rFonts w:ascii="Times New Roman"/>
          <w:szCs w:val="32"/>
        </w:rPr>
      </w:pPr>
      <w:r>
        <w:rPr>
          <w:rFonts w:ascii="Times New Roman"/>
          <w:bCs/>
          <w:szCs w:val="32"/>
        </w:rPr>
        <w:t>郭宗伟</w:t>
      </w:r>
      <w:r>
        <w:rPr>
          <w:rFonts w:ascii="Times New Roman"/>
          <w:bCs/>
          <w:szCs w:val="32"/>
        </w:rPr>
        <w:t xml:space="preserve">  </w:t>
      </w:r>
      <w:r>
        <w:rPr>
          <w:rFonts w:ascii="Times New Roman"/>
          <w:bCs/>
          <w:szCs w:val="32"/>
        </w:rPr>
        <w:t xml:space="preserve">  </w:t>
      </w:r>
      <w:r>
        <w:rPr>
          <w:rFonts w:ascii="Times New Roman"/>
          <w:szCs w:val="32"/>
        </w:rPr>
        <w:t>市生态环境局汶上县分局局长</w:t>
      </w:r>
    </w:p>
    <w:p w:rsidR="00E066F5" w:rsidRDefault="00FB1ACF">
      <w:pPr>
        <w:spacing w:line="580" w:lineRule="exact"/>
        <w:ind w:firstLineChars="600" w:firstLine="1920"/>
        <w:rPr>
          <w:rFonts w:ascii="Times New Roman"/>
          <w:bCs/>
          <w:szCs w:val="32"/>
        </w:rPr>
      </w:pPr>
      <w:r>
        <w:rPr>
          <w:rFonts w:ascii="Times New Roman"/>
          <w:bCs/>
          <w:szCs w:val="32"/>
        </w:rPr>
        <w:t>李瑞星</w:t>
      </w:r>
      <w:r>
        <w:rPr>
          <w:rFonts w:ascii="Times New Roman"/>
          <w:bCs/>
          <w:szCs w:val="32"/>
        </w:rPr>
        <w:t xml:space="preserve">  </w:t>
      </w:r>
      <w:r>
        <w:rPr>
          <w:rFonts w:ascii="Times New Roman"/>
          <w:bCs/>
          <w:szCs w:val="32"/>
        </w:rPr>
        <w:t xml:space="preserve">  </w:t>
      </w:r>
      <w:r>
        <w:rPr>
          <w:rFonts w:ascii="Times New Roman"/>
          <w:szCs w:val="32"/>
        </w:rPr>
        <w:t>县住房和城乡建设局局长</w:t>
      </w:r>
    </w:p>
    <w:p w:rsidR="00E066F5" w:rsidRDefault="00FB1ACF">
      <w:pPr>
        <w:spacing w:line="580" w:lineRule="exact"/>
        <w:ind w:leftChars="400" w:left="1280" w:firstLine="640"/>
        <w:rPr>
          <w:rFonts w:ascii="Times New Roman"/>
          <w:bCs/>
          <w:szCs w:val="32"/>
        </w:rPr>
      </w:pPr>
      <w:r>
        <w:rPr>
          <w:rFonts w:ascii="Times New Roman"/>
          <w:bCs/>
          <w:szCs w:val="32"/>
        </w:rPr>
        <w:t>倪昌安</w:t>
      </w:r>
      <w:r>
        <w:rPr>
          <w:rFonts w:ascii="Times New Roman"/>
          <w:bCs/>
          <w:szCs w:val="32"/>
        </w:rPr>
        <w:t xml:space="preserve">  </w:t>
      </w:r>
      <w:r>
        <w:rPr>
          <w:rFonts w:ascii="Times New Roman"/>
          <w:bCs/>
          <w:szCs w:val="32"/>
        </w:rPr>
        <w:t xml:space="preserve">  </w:t>
      </w:r>
      <w:r>
        <w:rPr>
          <w:rFonts w:ascii="Times New Roman"/>
          <w:bCs/>
          <w:szCs w:val="32"/>
        </w:rPr>
        <w:t>县交通运输局局长</w:t>
      </w:r>
    </w:p>
    <w:p w:rsidR="00E066F5" w:rsidRDefault="00FB1ACF">
      <w:pPr>
        <w:spacing w:line="580" w:lineRule="exact"/>
        <w:ind w:leftChars="400" w:left="1280" w:firstLine="640"/>
        <w:rPr>
          <w:rFonts w:ascii="Times New Roman"/>
          <w:bCs/>
          <w:szCs w:val="32"/>
        </w:rPr>
      </w:pPr>
      <w:r>
        <w:rPr>
          <w:rFonts w:ascii="Times New Roman"/>
          <w:bCs/>
          <w:szCs w:val="32"/>
        </w:rPr>
        <w:t>邢</w:t>
      </w:r>
      <w:r>
        <w:rPr>
          <w:rFonts w:ascii="Times New Roman"/>
          <w:bCs/>
          <w:szCs w:val="32"/>
        </w:rPr>
        <w:t xml:space="preserve">  </w:t>
      </w:r>
      <w:r>
        <w:rPr>
          <w:rFonts w:ascii="Times New Roman"/>
          <w:bCs/>
          <w:szCs w:val="32"/>
        </w:rPr>
        <w:t>军</w:t>
      </w:r>
      <w:r>
        <w:rPr>
          <w:rFonts w:ascii="Times New Roman"/>
          <w:bCs/>
          <w:szCs w:val="32"/>
        </w:rPr>
        <w:t xml:space="preserve">  </w:t>
      </w:r>
      <w:r>
        <w:rPr>
          <w:rFonts w:ascii="Times New Roman"/>
          <w:bCs/>
          <w:szCs w:val="32"/>
        </w:rPr>
        <w:t xml:space="preserve">  </w:t>
      </w:r>
      <w:r>
        <w:rPr>
          <w:rFonts w:ascii="Times New Roman"/>
          <w:szCs w:val="32"/>
        </w:rPr>
        <w:t>县水务局局长</w:t>
      </w:r>
    </w:p>
    <w:p w:rsidR="00E066F5" w:rsidRDefault="00FB1ACF">
      <w:pPr>
        <w:spacing w:line="580" w:lineRule="exact"/>
        <w:ind w:firstLineChars="600" w:firstLine="1920"/>
        <w:rPr>
          <w:rFonts w:ascii="Times New Roman"/>
          <w:bCs/>
          <w:szCs w:val="32"/>
        </w:rPr>
      </w:pPr>
      <w:r>
        <w:rPr>
          <w:rFonts w:ascii="Times New Roman"/>
          <w:bCs/>
          <w:szCs w:val="32"/>
        </w:rPr>
        <w:t>田文战</w:t>
      </w:r>
      <w:r>
        <w:rPr>
          <w:rFonts w:ascii="Times New Roman"/>
          <w:bCs/>
          <w:szCs w:val="32"/>
        </w:rPr>
        <w:t xml:space="preserve"> </w:t>
      </w:r>
      <w:r>
        <w:rPr>
          <w:rFonts w:ascii="Times New Roman"/>
          <w:bCs/>
          <w:szCs w:val="32"/>
        </w:rPr>
        <w:t xml:space="preserve">  </w:t>
      </w:r>
      <w:r>
        <w:rPr>
          <w:rFonts w:ascii="Times New Roman"/>
          <w:bCs/>
          <w:szCs w:val="32"/>
        </w:rPr>
        <w:t xml:space="preserve"> </w:t>
      </w:r>
      <w:r>
        <w:rPr>
          <w:rFonts w:ascii="Times New Roman"/>
          <w:bCs/>
          <w:szCs w:val="32"/>
        </w:rPr>
        <w:t>县农业农村局局长</w:t>
      </w:r>
    </w:p>
    <w:p w:rsidR="00E066F5" w:rsidRDefault="00FB1ACF">
      <w:pPr>
        <w:spacing w:line="580" w:lineRule="exact"/>
        <w:ind w:firstLineChars="600" w:firstLine="1920"/>
        <w:rPr>
          <w:rFonts w:ascii="Times New Roman"/>
          <w:bCs/>
          <w:szCs w:val="32"/>
        </w:rPr>
      </w:pPr>
      <w:r>
        <w:rPr>
          <w:rFonts w:ascii="Times New Roman"/>
          <w:bCs/>
          <w:szCs w:val="32"/>
        </w:rPr>
        <w:t>王玉彬</w:t>
      </w:r>
      <w:r>
        <w:rPr>
          <w:rFonts w:ascii="Times New Roman"/>
          <w:bCs/>
          <w:szCs w:val="32"/>
        </w:rPr>
        <w:t xml:space="preserve">    </w:t>
      </w:r>
      <w:r>
        <w:rPr>
          <w:rFonts w:ascii="Times New Roman"/>
          <w:bCs/>
          <w:szCs w:val="32"/>
        </w:rPr>
        <w:t>县卫生健康局局长</w:t>
      </w:r>
    </w:p>
    <w:p w:rsidR="00E066F5" w:rsidRDefault="00FB1ACF">
      <w:pPr>
        <w:spacing w:line="580" w:lineRule="exact"/>
        <w:ind w:firstLineChars="600" w:firstLine="1920"/>
        <w:rPr>
          <w:rFonts w:ascii="Times New Roman"/>
          <w:bCs/>
          <w:szCs w:val="32"/>
        </w:rPr>
      </w:pPr>
      <w:r>
        <w:rPr>
          <w:rFonts w:ascii="Times New Roman"/>
          <w:bCs/>
          <w:szCs w:val="32"/>
        </w:rPr>
        <w:t>庞学良</w:t>
      </w:r>
      <w:r>
        <w:rPr>
          <w:rFonts w:ascii="Times New Roman"/>
          <w:bCs/>
          <w:szCs w:val="32"/>
        </w:rPr>
        <w:t xml:space="preserve"> </w:t>
      </w:r>
      <w:r>
        <w:rPr>
          <w:rFonts w:ascii="Times New Roman"/>
          <w:bCs/>
          <w:szCs w:val="32"/>
        </w:rPr>
        <w:t xml:space="preserve">  </w:t>
      </w:r>
      <w:r>
        <w:rPr>
          <w:rFonts w:ascii="Times New Roman"/>
          <w:bCs/>
          <w:szCs w:val="32"/>
        </w:rPr>
        <w:t xml:space="preserve"> </w:t>
      </w:r>
      <w:r>
        <w:rPr>
          <w:rFonts w:ascii="Times New Roman"/>
          <w:bCs/>
          <w:szCs w:val="32"/>
        </w:rPr>
        <w:t>县应急管理局局长</w:t>
      </w:r>
    </w:p>
    <w:p w:rsidR="00E066F5" w:rsidRDefault="00FB1ACF">
      <w:pPr>
        <w:spacing w:line="580" w:lineRule="exact"/>
        <w:ind w:firstLineChars="600" w:firstLine="1920"/>
        <w:rPr>
          <w:rFonts w:ascii="Times New Roman"/>
          <w:bCs/>
          <w:szCs w:val="32"/>
        </w:rPr>
      </w:pPr>
      <w:r>
        <w:rPr>
          <w:rFonts w:ascii="Times New Roman"/>
          <w:bCs/>
          <w:szCs w:val="32"/>
        </w:rPr>
        <w:t>孔德玉</w:t>
      </w:r>
      <w:r>
        <w:rPr>
          <w:rFonts w:ascii="Times New Roman"/>
          <w:bCs/>
          <w:szCs w:val="32"/>
        </w:rPr>
        <w:t xml:space="preserve"> </w:t>
      </w:r>
      <w:r>
        <w:rPr>
          <w:rFonts w:ascii="Times New Roman"/>
          <w:bCs/>
          <w:szCs w:val="32"/>
        </w:rPr>
        <w:t xml:space="preserve">  </w:t>
      </w:r>
      <w:r>
        <w:rPr>
          <w:rFonts w:ascii="Times New Roman"/>
          <w:bCs/>
          <w:szCs w:val="32"/>
        </w:rPr>
        <w:t xml:space="preserve"> </w:t>
      </w:r>
      <w:r>
        <w:rPr>
          <w:rFonts w:ascii="Times New Roman"/>
          <w:szCs w:val="32"/>
        </w:rPr>
        <w:t>县审计局局长</w:t>
      </w:r>
    </w:p>
    <w:p w:rsidR="00E066F5" w:rsidRDefault="00FB1ACF">
      <w:pPr>
        <w:spacing w:line="580" w:lineRule="exact"/>
        <w:ind w:leftChars="400" w:left="1280" w:firstLine="640"/>
        <w:rPr>
          <w:rFonts w:ascii="Times New Roman"/>
          <w:bCs/>
          <w:szCs w:val="32"/>
        </w:rPr>
      </w:pPr>
      <w:r>
        <w:rPr>
          <w:rFonts w:ascii="Times New Roman"/>
          <w:bCs/>
          <w:szCs w:val="32"/>
        </w:rPr>
        <w:lastRenderedPageBreak/>
        <w:t>徐</w:t>
      </w:r>
      <w:r>
        <w:rPr>
          <w:rFonts w:ascii="Times New Roman"/>
          <w:bCs/>
          <w:szCs w:val="32"/>
        </w:rPr>
        <w:t xml:space="preserve">  </w:t>
      </w:r>
      <w:r>
        <w:rPr>
          <w:rFonts w:ascii="Times New Roman"/>
          <w:bCs/>
          <w:szCs w:val="32"/>
        </w:rPr>
        <w:t>燕</w:t>
      </w:r>
      <w:r>
        <w:rPr>
          <w:rFonts w:ascii="Times New Roman"/>
          <w:bCs/>
          <w:szCs w:val="32"/>
        </w:rPr>
        <w:t xml:space="preserve">  </w:t>
      </w:r>
      <w:r>
        <w:rPr>
          <w:rFonts w:ascii="Times New Roman"/>
          <w:bCs/>
          <w:szCs w:val="32"/>
        </w:rPr>
        <w:t xml:space="preserve">  </w:t>
      </w:r>
      <w:r>
        <w:rPr>
          <w:rFonts w:ascii="Times New Roman"/>
          <w:snapToGrid w:val="0"/>
          <w:kern w:val="0"/>
          <w:szCs w:val="32"/>
        </w:rPr>
        <w:t>县行政审批服务局局长</w:t>
      </w:r>
    </w:p>
    <w:p w:rsidR="00E066F5" w:rsidRDefault="00FB1ACF">
      <w:pPr>
        <w:spacing w:line="580" w:lineRule="exact"/>
        <w:ind w:leftChars="400" w:left="1280" w:firstLine="640"/>
        <w:rPr>
          <w:rFonts w:ascii="Times New Roman"/>
        </w:rPr>
      </w:pPr>
      <w:r>
        <w:rPr>
          <w:rFonts w:ascii="Times New Roman"/>
          <w:bCs/>
          <w:szCs w:val="32"/>
        </w:rPr>
        <w:t>陈圣渠</w:t>
      </w:r>
      <w:r>
        <w:rPr>
          <w:rFonts w:ascii="Times New Roman"/>
          <w:bCs/>
          <w:szCs w:val="32"/>
        </w:rPr>
        <w:t xml:space="preserve"> </w:t>
      </w:r>
      <w:r>
        <w:rPr>
          <w:rFonts w:ascii="Times New Roman"/>
          <w:bCs/>
          <w:szCs w:val="32"/>
        </w:rPr>
        <w:t xml:space="preserve">  </w:t>
      </w:r>
      <w:r>
        <w:rPr>
          <w:rFonts w:ascii="Times New Roman"/>
          <w:bCs/>
          <w:szCs w:val="32"/>
        </w:rPr>
        <w:t xml:space="preserve"> </w:t>
      </w:r>
      <w:r>
        <w:rPr>
          <w:rFonts w:ascii="Times New Roman"/>
          <w:bCs/>
          <w:szCs w:val="32"/>
        </w:rPr>
        <w:t>县市场监督管理局局长</w:t>
      </w:r>
    </w:p>
    <w:p w:rsidR="00E066F5" w:rsidRDefault="00FB1ACF">
      <w:pPr>
        <w:spacing w:line="580" w:lineRule="exact"/>
        <w:ind w:leftChars="400" w:left="1280" w:firstLine="640"/>
        <w:rPr>
          <w:rFonts w:ascii="Times New Roman"/>
          <w:szCs w:val="32"/>
        </w:rPr>
      </w:pPr>
      <w:r>
        <w:rPr>
          <w:rFonts w:ascii="Times New Roman"/>
          <w:bCs/>
          <w:szCs w:val="32"/>
        </w:rPr>
        <w:t>冯德昊</w:t>
      </w:r>
      <w:r>
        <w:rPr>
          <w:rFonts w:ascii="Times New Roman"/>
          <w:bCs/>
          <w:szCs w:val="32"/>
        </w:rPr>
        <w:t xml:space="preserve"> </w:t>
      </w:r>
      <w:r>
        <w:rPr>
          <w:rFonts w:ascii="Times New Roman"/>
          <w:bCs/>
          <w:szCs w:val="32"/>
        </w:rPr>
        <w:t xml:space="preserve">  </w:t>
      </w:r>
      <w:r>
        <w:rPr>
          <w:rFonts w:ascii="Times New Roman"/>
          <w:bCs/>
          <w:szCs w:val="32"/>
        </w:rPr>
        <w:t xml:space="preserve"> </w:t>
      </w:r>
      <w:r>
        <w:rPr>
          <w:rFonts w:ascii="Times New Roman"/>
          <w:bCs/>
          <w:szCs w:val="32"/>
        </w:rPr>
        <w:t>县综合行政执法局局长</w:t>
      </w:r>
    </w:p>
    <w:p w:rsidR="00E066F5" w:rsidRDefault="00FB1ACF">
      <w:pPr>
        <w:spacing w:line="580" w:lineRule="exact"/>
        <w:ind w:leftChars="600" w:left="3840" w:hangingChars="600" w:hanging="1920"/>
        <w:rPr>
          <w:rFonts w:ascii="Times New Roman"/>
          <w:bCs/>
          <w:szCs w:val="32"/>
        </w:rPr>
      </w:pPr>
      <w:r>
        <w:rPr>
          <w:rFonts w:ascii="Times New Roman"/>
          <w:bCs/>
          <w:szCs w:val="32"/>
        </w:rPr>
        <w:t>张中军</w:t>
      </w:r>
      <w:r>
        <w:rPr>
          <w:rFonts w:ascii="Times New Roman"/>
          <w:bCs/>
          <w:szCs w:val="32"/>
        </w:rPr>
        <w:t xml:space="preserve">  </w:t>
      </w:r>
      <w:r>
        <w:rPr>
          <w:rFonts w:ascii="Times New Roman"/>
          <w:bCs/>
          <w:szCs w:val="32"/>
        </w:rPr>
        <w:t xml:space="preserve">  </w:t>
      </w:r>
      <w:r>
        <w:rPr>
          <w:rFonts w:ascii="Times New Roman"/>
          <w:bCs/>
          <w:szCs w:val="32"/>
        </w:rPr>
        <w:t>县广播电视台台长</w:t>
      </w:r>
    </w:p>
    <w:p w:rsidR="00E066F5" w:rsidRDefault="00FB1ACF">
      <w:pPr>
        <w:spacing w:line="580" w:lineRule="exact"/>
        <w:ind w:leftChars="600" w:left="3840" w:hangingChars="600" w:hanging="1920"/>
        <w:rPr>
          <w:rFonts w:ascii="Times New Roman"/>
          <w:bCs/>
          <w:szCs w:val="32"/>
        </w:rPr>
      </w:pPr>
      <w:r>
        <w:rPr>
          <w:rFonts w:ascii="Times New Roman"/>
          <w:bCs/>
          <w:szCs w:val="32"/>
        </w:rPr>
        <w:t>冯</w:t>
      </w:r>
      <w:r>
        <w:rPr>
          <w:rFonts w:ascii="Times New Roman"/>
          <w:bCs/>
          <w:szCs w:val="32"/>
        </w:rPr>
        <w:t xml:space="preserve">  </w:t>
      </w:r>
      <w:r>
        <w:rPr>
          <w:rFonts w:ascii="Times New Roman"/>
          <w:bCs/>
          <w:szCs w:val="32"/>
        </w:rPr>
        <w:t>涛</w:t>
      </w:r>
      <w:r>
        <w:rPr>
          <w:rFonts w:ascii="Times New Roman"/>
          <w:bCs/>
          <w:szCs w:val="32"/>
        </w:rPr>
        <w:t xml:space="preserve"> </w:t>
      </w:r>
      <w:r>
        <w:rPr>
          <w:rFonts w:ascii="Times New Roman"/>
          <w:bCs/>
          <w:szCs w:val="32"/>
        </w:rPr>
        <w:t xml:space="preserve">  </w:t>
      </w:r>
      <w:r>
        <w:rPr>
          <w:rFonts w:ascii="Times New Roman"/>
          <w:bCs/>
          <w:szCs w:val="32"/>
        </w:rPr>
        <w:t xml:space="preserve"> </w:t>
      </w:r>
      <w:r>
        <w:rPr>
          <w:rFonts w:ascii="Times New Roman"/>
          <w:bCs/>
          <w:szCs w:val="32"/>
        </w:rPr>
        <w:t>市公共资源交易服务中心汶上分中心</w:t>
      </w:r>
    </w:p>
    <w:p w:rsidR="00E066F5" w:rsidRDefault="00FB1ACF">
      <w:pPr>
        <w:spacing w:line="580" w:lineRule="exact"/>
        <w:ind w:leftChars="1100" w:left="3840" w:hangingChars="100" w:hanging="320"/>
        <w:rPr>
          <w:rFonts w:ascii="Times New Roman"/>
          <w:bCs/>
          <w:szCs w:val="32"/>
        </w:rPr>
      </w:pPr>
      <w:r>
        <w:rPr>
          <w:rFonts w:ascii="Times New Roman"/>
          <w:bCs/>
          <w:szCs w:val="32"/>
        </w:rPr>
        <w:t>主任</w:t>
      </w:r>
    </w:p>
    <w:p w:rsidR="00E066F5" w:rsidRDefault="00FB1ACF">
      <w:pPr>
        <w:spacing w:line="580" w:lineRule="exact"/>
        <w:ind w:leftChars="600" w:left="3840" w:hangingChars="600" w:hanging="1920"/>
        <w:rPr>
          <w:rFonts w:ascii="Times New Roman"/>
          <w:bCs/>
          <w:szCs w:val="32"/>
        </w:rPr>
      </w:pPr>
      <w:r>
        <w:rPr>
          <w:rFonts w:ascii="Times New Roman"/>
          <w:bCs/>
          <w:szCs w:val="32"/>
        </w:rPr>
        <w:t>孔祥华</w:t>
      </w:r>
      <w:r>
        <w:rPr>
          <w:rFonts w:ascii="Times New Roman"/>
          <w:bCs/>
          <w:szCs w:val="32"/>
        </w:rPr>
        <w:t xml:space="preserve"> </w:t>
      </w:r>
      <w:r>
        <w:rPr>
          <w:rFonts w:ascii="Times New Roman"/>
          <w:bCs/>
          <w:szCs w:val="32"/>
        </w:rPr>
        <w:t xml:space="preserve">  </w:t>
      </w:r>
      <w:r>
        <w:rPr>
          <w:rFonts w:ascii="Times New Roman"/>
          <w:bCs/>
          <w:szCs w:val="32"/>
        </w:rPr>
        <w:t xml:space="preserve"> </w:t>
      </w:r>
      <w:r>
        <w:rPr>
          <w:rFonts w:ascii="Times New Roman"/>
          <w:bCs/>
          <w:szCs w:val="32"/>
        </w:rPr>
        <w:t>县供电公司总经理</w:t>
      </w:r>
    </w:p>
    <w:p w:rsidR="00E066F5" w:rsidRDefault="00FB1ACF">
      <w:pPr>
        <w:spacing w:line="580" w:lineRule="exact"/>
        <w:ind w:leftChars="400" w:left="1280" w:firstLine="640"/>
        <w:rPr>
          <w:rFonts w:ascii="Times New Roman"/>
          <w:szCs w:val="32"/>
        </w:rPr>
      </w:pPr>
      <w:r>
        <w:rPr>
          <w:rFonts w:ascii="Times New Roman"/>
          <w:bCs/>
          <w:szCs w:val="32"/>
        </w:rPr>
        <w:t>王金海</w:t>
      </w:r>
      <w:r>
        <w:rPr>
          <w:rFonts w:ascii="Times New Roman"/>
          <w:bCs/>
          <w:szCs w:val="32"/>
        </w:rPr>
        <w:t xml:space="preserve"> </w:t>
      </w:r>
      <w:r>
        <w:rPr>
          <w:rFonts w:ascii="Times New Roman"/>
          <w:bCs/>
          <w:szCs w:val="32"/>
        </w:rPr>
        <w:t xml:space="preserve">  </w:t>
      </w:r>
      <w:r>
        <w:rPr>
          <w:rFonts w:ascii="Times New Roman"/>
          <w:bCs/>
          <w:szCs w:val="32"/>
        </w:rPr>
        <w:t xml:space="preserve"> </w:t>
      </w:r>
      <w:r>
        <w:rPr>
          <w:rFonts w:ascii="Times New Roman"/>
          <w:szCs w:val="32"/>
        </w:rPr>
        <w:t>县公路局党总支书记</w:t>
      </w:r>
    </w:p>
    <w:p w:rsidR="00E066F5" w:rsidRDefault="00FB1ACF">
      <w:pPr>
        <w:spacing w:line="580" w:lineRule="exact"/>
        <w:ind w:leftChars="400" w:left="1280" w:firstLine="640"/>
        <w:rPr>
          <w:rFonts w:ascii="Times New Roman"/>
          <w:snapToGrid w:val="0"/>
          <w:kern w:val="0"/>
          <w:szCs w:val="32"/>
        </w:rPr>
      </w:pPr>
      <w:r>
        <w:rPr>
          <w:rFonts w:ascii="Times New Roman"/>
          <w:bCs/>
          <w:szCs w:val="32"/>
        </w:rPr>
        <w:t>李</w:t>
      </w:r>
      <w:r>
        <w:rPr>
          <w:rFonts w:ascii="Times New Roman"/>
          <w:bCs/>
          <w:szCs w:val="32"/>
        </w:rPr>
        <w:t xml:space="preserve">  </w:t>
      </w:r>
      <w:r>
        <w:rPr>
          <w:rFonts w:ascii="Times New Roman"/>
          <w:bCs/>
          <w:szCs w:val="32"/>
        </w:rPr>
        <w:t>伟</w:t>
      </w:r>
      <w:r>
        <w:rPr>
          <w:rFonts w:ascii="Times New Roman"/>
          <w:bCs/>
          <w:szCs w:val="32"/>
        </w:rPr>
        <w:t xml:space="preserve"> </w:t>
      </w:r>
      <w:r>
        <w:rPr>
          <w:rFonts w:ascii="Times New Roman"/>
          <w:bCs/>
          <w:szCs w:val="32"/>
        </w:rPr>
        <w:t xml:space="preserve">  </w:t>
      </w:r>
      <w:r>
        <w:rPr>
          <w:rFonts w:ascii="Times New Roman"/>
          <w:bCs/>
          <w:szCs w:val="32"/>
        </w:rPr>
        <w:t xml:space="preserve"> </w:t>
      </w:r>
      <w:r>
        <w:rPr>
          <w:rFonts w:ascii="Times New Roman"/>
          <w:snapToGrid w:val="0"/>
          <w:kern w:val="0"/>
          <w:szCs w:val="32"/>
        </w:rPr>
        <w:t>汶上街道办事处主任</w:t>
      </w:r>
    </w:p>
    <w:p w:rsidR="00E066F5" w:rsidRDefault="00FB1ACF">
      <w:pPr>
        <w:adjustRightInd w:val="0"/>
        <w:spacing w:line="580" w:lineRule="exact"/>
        <w:ind w:firstLineChars="600" w:firstLine="1920"/>
        <w:contextualSpacing/>
        <w:rPr>
          <w:rFonts w:ascii="Times New Roman"/>
          <w:snapToGrid w:val="0"/>
          <w:kern w:val="0"/>
          <w:szCs w:val="32"/>
        </w:rPr>
      </w:pPr>
      <w:r>
        <w:rPr>
          <w:rFonts w:ascii="Times New Roman"/>
          <w:bCs/>
          <w:szCs w:val="32"/>
        </w:rPr>
        <w:t>林</w:t>
      </w:r>
      <w:r>
        <w:rPr>
          <w:rFonts w:ascii="Times New Roman"/>
          <w:bCs/>
          <w:szCs w:val="32"/>
        </w:rPr>
        <w:t xml:space="preserve">  </w:t>
      </w:r>
      <w:r>
        <w:rPr>
          <w:rFonts w:ascii="Times New Roman"/>
          <w:bCs/>
          <w:szCs w:val="32"/>
        </w:rPr>
        <w:t>毅</w:t>
      </w:r>
      <w:r>
        <w:rPr>
          <w:rFonts w:ascii="Times New Roman"/>
          <w:bCs/>
          <w:szCs w:val="32"/>
        </w:rPr>
        <w:t xml:space="preserve"> </w:t>
      </w:r>
      <w:r>
        <w:rPr>
          <w:rFonts w:ascii="Times New Roman"/>
          <w:bCs/>
          <w:szCs w:val="32"/>
        </w:rPr>
        <w:t xml:space="preserve">  </w:t>
      </w:r>
      <w:r>
        <w:rPr>
          <w:rFonts w:ascii="Times New Roman"/>
          <w:bCs/>
          <w:szCs w:val="32"/>
        </w:rPr>
        <w:t xml:space="preserve"> </w:t>
      </w:r>
      <w:r>
        <w:rPr>
          <w:rFonts w:ascii="Times New Roman"/>
          <w:snapToGrid w:val="0"/>
          <w:kern w:val="0"/>
          <w:szCs w:val="32"/>
        </w:rPr>
        <w:t>中都街道办事处主任</w:t>
      </w:r>
    </w:p>
    <w:p w:rsidR="00E066F5" w:rsidRDefault="00FB1ACF">
      <w:pPr>
        <w:spacing w:line="580" w:lineRule="exact"/>
        <w:ind w:leftChars="400" w:left="1280" w:firstLine="640"/>
        <w:rPr>
          <w:rFonts w:ascii="Times New Roman"/>
          <w:snapToGrid w:val="0"/>
          <w:kern w:val="0"/>
          <w:szCs w:val="32"/>
        </w:rPr>
      </w:pPr>
      <w:r>
        <w:rPr>
          <w:rFonts w:ascii="Times New Roman"/>
          <w:bCs/>
          <w:szCs w:val="32"/>
        </w:rPr>
        <w:t>侯圣革</w:t>
      </w:r>
      <w:r>
        <w:rPr>
          <w:rFonts w:ascii="Times New Roman"/>
          <w:bCs/>
          <w:szCs w:val="32"/>
        </w:rPr>
        <w:t xml:space="preserve">  </w:t>
      </w:r>
      <w:r>
        <w:rPr>
          <w:rFonts w:ascii="Times New Roman"/>
          <w:bCs/>
          <w:szCs w:val="32"/>
        </w:rPr>
        <w:t xml:space="preserve">  </w:t>
      </w:r>
      <w:r>
        <w:rPr>
          <w:rFonts w:ascii="Times New Roman"/>
          <w:bCs/>
          <w:szCs w:val="32"/>
        </w:rPr>
        <w:t>汶上经济开发区办公室主任</w:t>
      </w:r>
    </w:p>
    <w:p w:rsidR="00E066F5" w:rsidRDefault="00FB1ACF">
      <w:pPr>
        <w:adjustRightInd w:val="0"/>
        <w:spacing w:line="580" w:lineRule="exact"/>
        <w:ind w:firstLineChars="600" w:firstLine="1920"/>
        <w:contextualSpacing/>
        <w:rPr>
          <w:rFonts w:ascii="Times New Roman"/>
          <w:snapToGrid w:val="0"/>
          <w:kern w:val="0"/>
          <w:szCs w:val="32"/>
        </w:rPr>
      </w:pPr>
      <w:r>
        <w:rPr>
          <w:rFonts w:ascii="Times New Roman"/>
          <w:bCs/>
          <w:szCs w:val="32"/>
        </w:rPr>
        <w:t>王身柱</w:t>
      </w:r>
      <w:r>
        <w:rPr>
          <w:rFonts w:ascii="Times New Roman"/>
          <w:bCs/>
          <w:szCs w:val="32"/>
        </w:rPr>
        <w:t xml:space="preserve">    </w:t>
      </w:r>
      <w:r>
        <w:rPr>
          <w:rFonts w:ascii="Times New Roman"/>
          <w:snapToGrid w:val="0"/>
          <w:kern w:val="0"/>
          <w:szCs w:val="32"/>
        </w:rPr>
        <w:t>南站镇镇长</w:t>
      </w:r>
    </w:p>
    <w:p w:rsidR="00E066F5" w:rsidRDefault="00FB1ACF">
      <w:pPr>
        <w:adjustRightInd w:val="0"/>
        <w:spacing w:line="580" w:lineRule="exact"/>
        <w:ind w:firstLineChars="600" w:firstLine="1920"/>
        <w:contextualSpacing/>
        <w:rPr>
          <w:rFonts w:ascii="Times New Roman"/>
          <w:snapToGrid w:val="0"/>
          <w:kern w:val="0"/>
          <w:szCs w:val="32"/>
        </w:rPr>
      </w:pPr>
      <w:r>
        <w:rPr>
          <w:rFonts w:ascii="Times New Roman"/>
          <w:bCs/>
          <w:szCs w:val="32"/>
        </w:rPr>
        <w:t>郭秋菊</w:t>
      </w:r>
      <w:r>
        <w:rPr>
          <w:rFonts w:ascii="Times New Roman"/>
          <w:bCs/>
          <w:szCs w:val="32"/>
        </w:rPr>
        <w:t xml:space="preserve">    </w:t>
      </w:r>
      <w:r>
        <w:rPr>
          <w:rFonts w:ascii="Times New Roman"/>
          <w:snapToGrid w:val="0"/>
          <w:kern w:val="0"/>
          <w:szCs w:val="32"/>
        </w:rPr>
        <w:t>康驿镇镇长</w:t>
      </w:r>
    </w:p>
    <w:p w:rsidR="00E066F5" w:rsidRDefault="00FB1ACF">
      <w:pPr>
        <w:adjustRightInd w:val="0"/>
        <w:spacing w:line="580" w:lineRule="exact"/>
        <w:ind w:firstLineChars="600" w:firstLine="1920"/>
        <w:contextualSpacing/>
        <w:rPr>
          <w:rFonts w:ascii="Times New Roman"/>
          <w:snapToGrid w:val="0"/>
          <w:kern w:val="0"/>
          <w:szCs w:val="32"/>
        </w:rPr>
      </w:pPr>
      <w:r>
        <w:rPr>
          <w:rFonts w:ascii="Times New Roman"/>
          <w:bCs/>
          <w:szCs w:val="32"/>
        </w:rPr>
        <w:t>高营伟</w:t>
      </w:r>
      <w:r>
        <w:rPr>
          <w:rFonts w:ascii="Times New Roman"/>
          <w:bCs/>
          <w:szCs w:val="32"/>
        </w:rPr>
        <w:t xml:space="preserve">    </w:t>
      </w:r>
      <w:r>
        <w:rPr>
          <w:rFonts w:ascii="Times New Roman"/>
          <w:snapToGrid w:val="0"/>
          <w:kern w:val="0"/>
          <w:szCs w:val="32"/>
        </w:rPr>
        <w:t>南旺镇镇长</w:t>
      </w:r>
    </w:p>
    <w:p w:rsidR="00E066F5" w:rsidRDefault="00FB1ACF">
      <w:pPr>
        <w:adjustRightInd w:val="0"/>
        <w:spacing w:line="580" w:lineRule="exact"/>
        <w:ind w:firstLineChars="600" w:firstLine="1920"/>
        <w:contextualSpacing/>
        <w:rPr>
          <w:rFonts w:ascii="Times New Roman"/>
          <w:snapToGrid w:val="0"/>
          <w:kern w:val="0"/>
          <w:szCs w:val="32"/>
        </w:rPr>
      </w:pPr>
      <w:r>
        <w:rPr>
          <w:rFonts w:ascii="Times New Roman"/>
          <w:bCs/>
          <w:szCs w:val="32"/>
        </w:rPr>
        <w:t>刘</w:t>
      </w:r>
      <w:r>
        <w:rPr>
          <w:rFonts w:ascii="Times New Roman"/>
          <w:bCs/>
          <w:szCs w:val="32"/>
        </w:rPr>
        <w:t xml:space="preserve">  </w:t>
      </w:r>
      <w:r>
        <w:rPr>
          <w:rFonts w:ascii="Times New Roman"/>
          <w:bCs/>
          <w:szCs w:val="32"/>
        </w:rPr>
        <w:t>勇</w:t>
      </w:r>
      <w:r>
        <w:rPr>
          <w:rFonts w:ascii="Times New Roman"/>
          <w:bCs/>
          <w:szCs w:val="32"/>
        </w:rPr>
        <w:t xml:space="preserve">    </w:t>
      </w:r>
      <w:r>
        <w:rPr>
          <w:rFonts w:ascii="Times New Roman"/>
          <w:snapToGrid w:val="0"/>
          <w:kern w:val="0"/>
          <w:szCs w:val="32"/>
        </w:rPr>
        <w:t>刘楼镇镇长</w:t>
      </w:r>
    </w:p>
    <w:p w:rsidR="00E066F5" w:rsidRDefault="00FB1ACF">
      <w:pPr>
        <w:adjustRightInd w:val="0"/>
        <w:spacing w:line="580" w:lineRule="exact"/>
        <w:ind w:firstLineChars="600" w:firstLine="1920"/>
        <w:contextualSpacing/>
        <w:rPr>
          <w:rFonts w:ascii="Times New Roman"/>
          <w:snapToGrid w:val="0"/>
          <w:kern w:val="0"/>
          <w:szCs w:val="32"/>
        </w:rPr>
      </w:pPr>
      <w:r>
        <w:rPr>
          <w:rFonts w:ascii="Times New Roman"/>
          <w:bCs/>
          <w:szCs w:val="32"/>
        </w:rPr>
        <w:t>张洪磊</w:t>
      </w:r>
      <w:r>
        <w:rPr>
          <w:rFonts w:ascii="Times New Roman"/>
          <w:bCs/>
          <w:szCs w:val="32"/>
        </w:rPr>
        <w:t xml:space="preserve">    </w:t>
      </w:r>
      <w:r>
        <w:rPr>
          <w:rFonts w:ascii="Times New Roman"/>
          <w:snapToGrid w:val="0"/>
          <w:kern w:val="0"/>
          <w:szCs w:val="32"/>
        </w:rPr>
        <w:t>次邱镇镇长</w:t>
      </w:r>
    </w:p>
    <w:p w:rsidR="00E066F5" w:rsidRDefault="00FB1ACF">
      <w:pPr>
        <w:adjustRightInd w:val="0"/>
        <w:spacing w:line="580" w:lineRule="exact"/>
        <w:ind w:firstLineChars="600" w:firstLine="1920"/>
        <w:contextualSpacing/>
        <w:rPr>
          <w:rFonts w:ascii="Times New Roman"/>
          <w:snapToGrid w:val="0"/>
          <w:kern w:val="0"/>
          <w:szCs w:val="32"/>
        </w:rPr>
      </w:pPr>
      <w:r>
        <w:rPr>
          <w:rFonts w:ascii="Times New Roman"/>
          <w:bCs/>
          <w:szCs w:val="32"/>
        </w:rPr>
        <w:t>白五临</w:t>
      </w:r>
      <w:r>
        <w:rPr>
          <w:rFonts w:ascii="Times New Roman"/>
          <w:bCs/>
          <w:szCs w:val="32"/>
        </w:rPr>
        <w:t xml:space="preserve">    </w:t>
      </w:r>
      <w:r>
        <w:rPr>
          <w:rFonts w:ascii="Times New Roman"/>
          <w:snapToGrid w:val="0"/>
          <w:kern w:val="0"/>
          <w:szCs w:val="32"/>
        </w:rPr>
        <w:t>寅寺镇镇长</w:t>
      </w:r>
    </w:p>
    <w:p w:rsidR="00E066F5" w:rsidRDefault="00FB1ACF">
      <w:pPr>
        <w:adjustRightInd w:val="0"/>
        <w:spacing w:line="580" w:lineRule="exact"/>
        <w:ind w:firstLineChars="600" w:firstLine="1920"/>
        <w:contextualSpacing/>
        <w:rPr>
          <w:rFonts w:ascii="Times New Roman"/>
          <w:snapToGrid w:val="0"/>
          <w:kern w:val="0"/>
          <w:szCs w:val="32"/>
        </w:rPr>
      </w:pPr>
      <w:r>
        <w:rPr>
          <w:rFonts w:ascii="Times New Roman"/>
          <w:bCs/>
          <w:szCs w:val="32"/>
        </w:rPr>
        <w:t>胡继广</w:t>
      </w:r>
      <w:r>
        <w:rPr>
          <w:rFonts w:ascii="Times New Roman"/>
          <w:bCs/>
          <w:szCs w:val="32"/>
        </w:rPr>
        <w:t xml:space="preserve">    </w:t>
      </w:r>
      <w:r>
        <w:rPr>
          <w:rFonts w:ascii="Times New Roman"/>
          <w:snapToGrid w:val="0"/>
          <w:kern w:val="0"/>
          <w:szCs w:val="32"/>
        </w:rPr>
        <w:t>郭楼镇镇长</w:t>
      </w:r>
    </w:p>
    <w:p w:rsidR="00E066F5" w:rsidRDefault="00FB1ACF">
      <w:pPr>
        <w:adjustRightInd w:val="0"/>
        <w:spacing w:line="580" w:lineRule="exact"/>
        <w:ind w:firstLineChars="600" w:firstLine="1920"/>
        <w:contextualSpacing/>
        <w:rPr>
          <w:rFonts w:ascii="Times New Roman"/>
          <w:snapToGrid w:val="0"/>
          <w:kern w:val="0"/>
          <w:szCs w:val="32"/>
        </w:rPr>
      </w:pPr>
      <w:r>
        <w:rPr>
          <w:rFonts w:ascii="Times New Roman"/>
          <w:bCs/>
          <w:szCs w:val="32"/>
        </w:rPr>
        <w:t>杨福军</w:t>
      </w:r>
      <w:r>
        <w:rPr>
          <w:rFonts w:ascii="Times New Roman"/>
          <w:bCs/>
          <w:szCs w:val="32"/>
        </w:rPr>
        <w:t xml:space="preserve">    </w:t>
      </w:r>
      <w:r>
        <w:rPr>
          <w:rFonts w:ascii="Times New Roman"/>
          <w:snapToGrid w:val="0"/>
          <w:kern w:val="0"/>
          <w:szCs w:val="32"/>
        </w:rPr>
        <w:t>郭仓镇镇长</w:t>
      </w:r>
    </w:p>
    <w:p w:rsidR="00E066F5" w:rsidRDefault="00FB1ACF">
      <w:pPr>
        <w:adjustRightInd w:val="0"/>
        <w:spacing w:line="580" w:lineRule="exact"/>
        <w:ind w:firstLineChars="600" w:firstLine="1920"/>
        <w:contextualSpacing/>
        <w:rPr>
          <w:rFonts w:ascii="Times New Roman"/>
          <w:snapToGrid w:val="0"/>
          <w:kern w:val="0"/>
          <w:szCs w:val="32"/>
        </w:rPr>
      </w:pPr>
      <w:r>
        <w:rPr>
          <w:rFonts w:ascii="Times New Roman"/>
          <w:bCs/>
          <w:szCs w:val="32"/>
        </w:rPr>
        <w:t>杨</w:t>
      </w:r>
      <w:r>
        <w:rPr>
          <w:rFonts w:ascii="Times New Roman"/>
          <w:bCs/>
          <w:szCs w:val="32"/>
        </w:rPr>
        <w:t xml:space="preserve">  </w:t>
      </w:r>
      <w:r>
        <w:rPr>
          <w:rFonts w:ascii="Times New Roman"/>
          <w:bCs/>
          <w:szCs w:val="32"/>
        </w:rPr>
        <w:t>华</w:t>
      </w:r>
      <w:r>
        <w:rPr>
          <w:rFonts w:ascii="Times New Roman"/>
          <w:bCs/>
          <w:szCs w:val="32"/>
        </w:rPr>
        <w:t xml:space="preserve">    </w:t>
      </w:r>
      <w:r>
        <w:rPr>
          <w:rFonts w:ascii="Times New Roman"/>
          <w:snapToGrid w:val="0"/>
          <w:kern w:val="0"/>
          <w:szCs w:val="32"/>
        </w:rPr>
        <w:t>杨店镇镇长</w:t>
      </w:r>
    </w:p>
    <w:p w:rsidR="00E066F5" w:rsidRDefault="00FB1ACF">
      <w:pPr>
        <w:adjustRightInd w:val="0"/>
        <w:spacing w:line="580" w:lineRule="exact"/>
        <w:ind w:firstLineChars="600" w:firstLine="1920"/>
        <w:contextualSpacing/>
        <w:rPr>
          <w:rFonts w:ascii="Times New Roman"/>
          <w:snapToGrid w:val="0"/>
          <w:kern w:val="0"/>
          <w:szCs w:val="32"/>
        </w:rPr>
      </w:pPr>
      <w:r>
        <w:rPr>
          <w:rFonts w:ascii="Times New Roman"/>
          <w:bCs/>
          <w:szCs w:val="32"/>
        </w:rPr>
        <w:t>侯晨硕</w:t>
      </w:r>
      <w:r>
        <w:rPr>
          <w:rFonts w:ascii="Times New Roman"/>
          <w:bCs/>
          <w:szCs w:val="32"/>
        </w:rPr>
        <w:t xml:space="preserve">    </w:t>
      </w:r>
      <w:r>
        <w:rPr>
          <w:rFonts w:ascii="Times New Roman"/>
          <w:snapToGrid w:val="0"/>
          <w:kern w:val="0"/>
          <w:szCs w:val="32"/>
        </w:rPr>
        <w:t>军屯乡乡长</w:t>
      </w:r>
    </w:p>
    <w:p w:rsidR="00E066F5" w:rsidRDefault="00FB1ACF">
      <w:pPr>
        <w:adjustRightInd w:val="0"/>
        <w:spacing w:line="580" w:lineRule="exact"/>
        <w:ind w:firstLineChars="600" w:firstLine="1920"/>
        <w:contextualSpacing/>
        <w:rPr>
          <w:rFonts w:ascii="Times New Roman"/>
          <w:snapToGrid w:val="0"/>
          <w:kern w:val="0"/>
          <w:szCs w:val="32"/>
        </w:rPr>
      </w:pPr>
      <w:r>
        <w:rPr>
          <w:rFonts w:ascii="Times New Roman"/>
          <w:bCs/>
          <w:szCs w:val="32"/>
        </w:rPr>
        <w:t>宫庆帅</w:t>
      </w:r>
      <w:r>
        <w:rPr>
          <w:rFonts w:ascii="Times New Roman"/>
          <w:bCs/>
          <w:szCs w:val="32"/>
        </w:rPr>
        <w:t xml:space="preserve">    </w:t>
      </w:r>
      <w:r>
        <w:rPr>
          <w:rFonts w:ascii="Times New Roman"/>
          <w:snapToGrid w:val="0"/>
          <w:kern w:val="0"/>
          <w:szCs w:val="32"/>
        </w:rPr>
        <w:t>白石镇镇长</w:t>
      </w:r>
    </w:p>
    <w:p w:rsidR="00E066F5" w:rsidRDefault="00FB1ACF">
      <w:pPr>
        <w:adjustRightInd w:val="0"/>
        <w:spacing w:line="580" w:lineRule="exact"/>
        <w:ind w:firstLineChars="600" w:firstLine="1920"/>
        <w:contextualSpacing/>
        <w:rPr>
          <w:rFonts w:ascii="Times New Roman"/>
          <w:snapToGrid w:val="0"/>
          <w:kern w:val="0"/>
          <w:szCs w:val="32"/>
        </w:rPr>
      </w:pPr>
      <w:r>
        <w:rPr>
          <w:rFonts w:ascii="Times New Roman"/>
          <w:bCs/>
          <w:szCs w:val="32"/>
        </w:rPr>
        <w:t>王</w:t>
      </w:r>
      <w:r>
        <w:rPr>
          <w:rFonts w:ascii="Times New Roman"/>
          <w:bCs/>
          <w:szCs w:val="32"/>
        </w:rPr>
        <w:t xml:space="preserve">  </w:t>
      </w:r>
      <w:r>
        <w:rPr>
          <w:rFonts w:ascii="Times New Roman"/>
          <w:bCs/>
          <w:szCs w:val="32"/>
        </w:rPr>
        <w:t>强</w:t>
      </w:r>
      <w:r>
        <w:rPr>
          <w:rFonts w:ascii="Times New Roman"/>
          <w:bCs/>
          <w:szCs w:val="32"/>
        </w:rPr>
        <w:t xml:space="preserve">    </w:t>
      </w:r>
      <w:r>
        <w:rPr>
          <w:rFonts w:ascii="Times New Roman"/>
          <w:snapToGrid w:val="0"/>
          <w:kern w:val="0"/>
          <w:szCs w:val="32"/>
        </w:rPr>
        <w:t>苑庄镇镇长</w:t>
      </w:r>
    </w:p>
    <w:p w:rsidR="00E066F5" w:rsidRDefault="00FB1ACF">
      <w:pPr>
        <w:adjustRightInd w:val="0"/>
        <w:spacing w:line="580" w:lineRule="exact"/>
        <w:ind w:firstLineChars="600" w:firstLine="1920"/>
        <w:contextualSpacing/>
        <w:rPr>
          <w:rFonts w:ascii="Times New Roman"/>
          <w:bCs/>
          <w:szCs w:val="32"/>
        </w:rPr>
      </w:pPr>
      <w:r>
        <w:rPr>
          <w:rFonts w:ascii="Times New Roman"/>
          <w:bCs/>
          <w:szCs w:val="32"/>
        </w:rPr>
        <w:lastRenderedPageBreak/>
        <w:t>朱文君</w:t>
      </w:r>
      <w:r>
        <w:rPr>
          <w:rFonts w:ascii="Times New Roman"/>
          <w:bCs/>
          <w:szCs w:val="32"/>
        </w:rPr>
        <w:t xml:space="preserve">    </w:t>
      </w:r>
      <w:r>
        <w:rPr>
          <w:rFonts w:ascii="Times New Roman"/>
          <w:snapToGrid w:val="0"/>
          <w:kern w:val="0"/>
          <w:szCs w:val="32"/>
        </w:rPr>
        <w:t>义桥镇镇长</w:t>
      </w:r>
    </w:p>
    <w:p w:rsidR="00E066F5" w:rsidRDefault="00FB1ACF">
      <w:pPr>
        <w:adjustRightInd w:val="0"/>
        <w:spacing w:line="580" w:lineRule="exact"/>
        <w:ind w:firstLine="640"/>
        <w:contextualSpacing/>
        <w:rPr>
          <w:rFonts w:ascii="Times New Roman" w:eastAsia="黑体"/>
          <w:bCs/>
          <w:szCs w:val="32"/>
        </w:rPr>
      </w:pPr>
      <w:r>
        <w:rPr>
          <w:rFonts w:ascii="Times New Roman"/>
          <w:bCs/>
          <w:szCs w:val="32"/>
        </w:rPr>
        <w:t>领导小组下设办公室，办公室设在县住建局，赵培涛、李瑞星兼任办公室主任。</w:t>
      </w:r>
    </w:p>
    <w:p w:rsidR="00E066F5" w:rsidRDefault="00E066F5">
      <w:pPr>
        <w:adjustRightInd w:val="0"/>
        <w:spacing w:line="580" w:lineRule="exact"/>
        <w:ind w:firstLineChars="0" w:firstLine="0"/>
        <w:contextualSpacing/>
        <w:rPr>
          <w:rFonts w:ascii="Times New Roman" w:eastAsia="黑体"/>
          <w:bCs/>
          <w:szCs w:val="32"/>
        </w:rPr>
      </w:pPr>
    </w:p>
    <w:p w:rsidR="00E066F5" w:rsidRDefault="00E066F5">
      <w:pPr>
        <w:adjustRightInd w:val="0"/>
        <w:spacing w:line="580" w:lineRule="exact"/>
        <w:ind w:firstLineChars="0" w:firstLine="0"/>
        <w:contextualSpacing/>
        <w:rPr>
          <w:rFonts w:ascii="Times New Roman" w:eastAsia="黑体"/>
          <w:bCs/>
          <w:szCs w:val="32"/>
        </w:rPr>
      </w:pPr>
    </w:p>
    <w:p w:rsidR="00E066F5" w:rsidRDefault="00E066F5">
      <w:pPr>
        <w:adjustRightInd w:val="0"/>
        <w:spacing w:line="580" w:lineRule="exact"/>
        <w:ind w:firstLineChars="0" w:firstLine="0"/>
        <w:contextualSpacing/>
        <w:rPr>
          <w:rFonts w:ascii="Times New Roman" w:eastAsia="黑体"/>
          <w:bCs/>
          <w:szCs w:val="32"/>
        </w:rPr>
      </w:pPr>
    </w:p>
    <w:p w:rsidR="00E066F5" w:rsidRDefault="00E066F5">
      <w:pPr>
        <w:adjustRightInd w:val="0"/>
        <w:spacing w:line="580" w:lineRule="exact"/>
        <w:ind w:firstLineChars="0" w:firstLine="0"/>
        <w:contextualSpacing/>
        <w:rPr>
          <w:rFonts w:ascii="Times New Roman" w:eastAsia="黑体"/>
          <w:bCs/>
          <w:szCs w:val="32"/>
        </w:rPr>
      </w:pPr>
    </w:p>
    <w:p w:rsidR="00E066F5" w:rsidRDefault="00E066F5">
      <w:pPr>
        <w:adjustRightInd w:val="0"/>
        <w:spacing w:line="580" w:lineRule="exact"/>
        <w:ind w:firstLineChars="0" w:firstLine="0"/>
        <w:contextualSpacing/>
        <w:rPr>
          <w:rFonts w:ascii="Times New Roman" w:eastAsia="黑体"/>
          <w:bCs/>
          <w:szCs w:val="32"/>
        </w:rPr>
      </w:pPr>
    </w:p>
    <w:p w:rsidR="00E066F5" w:rsidRDefault="00E066F5">
      <w:pPr>
        <w:adjustRightInd w:val="0"/>
        <w:spacing w:line="580" w:lineRule="exact"/>
        <w:ind w:firstLineChars="0" w:firstLine="0"/>
        <w:contextualSpacing/>
        <w:rPr>
          <w:rFonts w:ascii="Times New Roman" w:eastAsia="黑体"/>
          <w:bCs/>
          <w:szCs w:val="32"/>
        </w:rPr>
      </w:pPr>
    </w:p>
    <w:p w:rsidR="00E066F5" w:rsidRDefault="00E066F5">
      <w:pPr>
        <w:adjustRightInd w:val="0"/>
        <w:spacing w:line="580" w:lineRule="exact"/>
        <w:ind w:firstLineChars="0" w:firstLine="0"/>
        <w:contextualSpacing/>
        <w:rPr>
          <w:rFonts w:ascii="Times New Roman" w:eastAsia="黑体"/>
          <w:bCs/>
          <w:szCs w:val="32"/>
        </w:rPr>
      </w:pPr>
    </w:p>
    <w:p w:rsidR="00E066F5" w:rsidRDefault="00E066F5">
      <w:pPr>
        <w:adjustRightInd w:val="0"/>
        <w:spacing w:line="580" w:lineRule="exact"/>
        <w:ind w:firstLineChars="0" w:firstLine="0"/>
        <w:contextualSpacing/>
        <w:rPr>
          <w:rFonts w:ascii="Times New Roman" w:eastAsia="黑体"/>
          <w:bCs/>
          <w:szCs w:val="32"/>
        </w:rPr>
      </w:pPr>
    </w:p>
    <w:p w:rsidR="00E066F5" w:rsidRDefault="00E066F5">
      <w:pPr>
        <w:adjustRightInd w:val="0"/>
        <w:spacing w:line="580" w:lineRule="exact"/>
        <w:ind w:firstLineChars="0" w:firstLine="0"/>
        <w:contextualSpacing/>
        <w:rPr>
          <w:rFonts w:ascii="Times New Roman" w:eastAsia="黑体"/>
          <w:bCs/>
          <w:szCs w:val="32"/>
        </w:rPr>
      </w:pPr>
    </w:p>
    <w:p w:rsidR="00E066F5" w:rsidRDefault="00E066F5">
      <w:pPr>
        <w:adjustRightInd w:val="0"/>
        <w:spacing w:line="580" w:lineRule="exact"/>
        <w:ind w:firstLineChars="0" w:firstLine="0"/>
        <w:contextualSpacing/>
        <w:rPr>
          <w:rFonts w:ascii="Times New Roman" w:eastAsia="黑体"/>
          <w:bCs/>
          <w:szCs w:val="32"/>
        </w:rPr>
      </w:pPr>
    </w:p>
    <w:p w:rsidR="00E066F5" w:rsidRDefault="00E066F5">
      <w:pPr>
        <w:adjustRightInd w:val="0"/>
        <w:spacing w:line="580" w:lineRule="exact"/>
        <w:ind w:firstLineChars="0" w:firstLine="0"/>
        <w:contextualSpacing/>
        <w:rPr>
          <w:rFonts w:ascii="Times New Roman" w:eastAsia="黑体"/>
          <w:bCs/>
          <w:szCs w:val="32"/>
        </w:rPr>
      </w:pPr>
    </w:p>
    <w:p w:rsidR="00E066F5" w:rsidRDefault="00E066F5">
      <w:pPr>
        <w:adjustRightInd w:val="0"/>
        <w:spacing w:line="580" w:lineRule="exact"/>
        <w:ind w:firstLineChars="0" w:firstLine="0"/>
        <w:contextualSpacing/>
        <w:rPr>
          <w:rFonts w:ascii="Times New Roman" w:eastAsia="黑体"/>
          <w:bCs/>
          <w:szCs w:val="32"/>
        </w:rPr>
      </w:pPr>
    </w:p>
    <w:p w:rsidR="00E066F5" w:rsidRDefault="00E066F5">
      <w:pPr>
        <w:adjustRightInd w:val="0"/>
        <w:spacing w:line="580" w:lineRule="exact"/>
        <w:ind w:firstLineChars="0" w:firstLine="0"/>
        <w:contextualSpacing/>
        <w:rPr>
          <w:rFonts w:ascii="Times New Roman" w:eastAsia="黑体"/>
          <w:bCs/>
          <w:szCs w:val="32"/>
        </w:rPr>
      </w:pPr>
    </w:p>
    <w:p w:rsidR="00E066F5" w:rsidRDefault="00E066F5">
      <w:pPr>
        <w:adjustRightInd w:val="0"/>
        <w:spacing w:line="580" w:lineRule="exact"/>
        <w:ind w:firstLineChars="0" w:firstLine="0"/>
        <w:contextualSpacing/>
        <w:rPr>
          <w:rFonts w:ascii="Times New Roman" w:eastAsia="黑体"/>
          <w:bCs/>
          <w:szCs w:val="32"/>
        </w:rPr>
      </w:pPr>
    </w:p>
    <w:p w:rsidR="00E066F5" w:rsidRDefault="00E066F5">
      <w:pPr>
        <w:adjustRightInd w:val="0"/>
        <w:spacing w:line="580" w:lineRule="exact"/>
        <w:ind w:firstLineChars="0" w:firstLine="0"/>
        <w:contextualSpacing/>
        <w:rPr>
          <w:rFonts w:ascii="Times New Roman" w:eastAsia="黑体"/>
          <w:bCs/>
          <w:szCs w:val="32"/>
        </w:rPr>
      </w:pPr>
    </w:p>
    <w:p w:rsidR="00E066F5" w:rsidRDefault="00E066F5">
      <w:pPr>
        <w:adjustRightInd w:val="0"/>
        <w:spacing w:line="580" w:lineRule="exact"/>
        <w:ind w:firstLineChars="0" w:firstLine="0"/>
        <w:contextualSpacing/>
        <w:rPr>
          <w:rFonts w:ascii="Times New Roman" w:eastAsia="黑体"/>
          <w:bCs/>
          <w:szCs w:val="32"/>
        </w:rPr>
      </w:pPr>
    </w:p>
    <w:p w:rsidR="00E066F5" w:rsidRDefault="00E066F5">
      <w:pPr>
        <w:adjustRightInd w:val="0"/>
        <w:spacing w:line="580" w:lineRule="exact"/>
        <w:ind w:firstLineChars="0" w:firstLine="0"/>
        <w:contextualSpacing/>
        <w:rPr>
          <w:rFonts w:ascii="Times New Roman" w:eastAsia="黑体"/>
          <w:bCs/>
          <w:szCs w:val="32"/>
        </w:rPr>
      </w:pPr>
    </w:p>
    <w:p w:rsidR="00E066F5" w:rsidRDefault="00E066F5">
      <w:pPr>
        <w:adjustRightInd w:val="0"/>
        <w:spacing w:line="580" w:lineRule="exact"/>
        <w:ind w:firstLineChars="0" w:firstLine="0"/>
        <w:contextualSpacing/>
        <w:rPr>
          <w:rFonts w:ascii="Times New Roman" w:eastAsia="黑体"/>
          <w:bCs/>
          <w:szCs w:val="32"/>
        </w:rPr>
      </w:pPr>
    </w:p>
    <w:p w:rsidR="00E066F5" w:rsidRDefault="00E066F5">
      <w:pPr>
        <w:adjustRightInd w:val="0"/>
        <w:spacing w:line="580" w:lineRule="exact"/>
        <w:ind w:firstLineChars="0" w:firstLine="0"/>
        <w:contextualSpacing/>
        <w:rPr>
          <w:rFonts w:ascii="Times New Roman" w:eastAsia="黑体"/>
          <w:bCs/>
          <w:szCs w:val="32"/>
        </w:rPr>
      </w:pPr>
    </w:p>
    <w:p w:rsidR="00E066F5" w:rsidRDefault="00E066F5">
      <w:pPr>
        <w:adjustRightInd w:val="0"/>
        <w:spacing w:line="580" w:lineRule="exact"/>
        <w:ind w:firstLineChars="0" w:firstLine="0"/>
        <w:contextualSpacing/>
        <w:rPr>
          <w:rFonts w:ascii="Times New Roman" w:eastAsia="黑体"/>
          <w:bCs/>
          <w:szCs w:val="32"/>
        </w:rPr>
      </w:pPr>
    </w:p>
    <w:p w:rsidR="00E066F5" w:rsidRDefault="00E066F5">
      <w:pPr>
        <w:adjustRightInd w:val="0"/>
        <w:spacing w:line="580" w:lineRule="exact"/>
        <w:ind w:firstLineChars="0" w:firstLine="0"/>
        <w:contextualSpacing/>
        <w:rPr>
          <w:rFonts w:ascii="Times New Roman" w:eastAsia="黑体"/>
          <w:bCs/>
          <w:szCs w:val="32"/>
        </w:rPr>
      </w:pPr>
    </w:p>
    <w:p w:rsidR="00E066F5" w:rsidRDefault="00FB1ACF">
      <w:pPr>
        <w:adjustRightInd w:val="0"/>
        <w:spacing w:line="580" w:lineRule="exact"/>
        <w:ind w:firstLineChars="0" w:firstLine="0"/>
        <w:contextualSpacing/>
        <w:rPr>
          <w:rFonts w:ascii="Times New Roman" w:eastAsia="黑体"/>
          <w:bCs/>
          <w:szCs w:val="32"/>
        </w:rPr>
      </w:pPr>
      <w:r>
        <w:rPr>
          <w:rFonts w:ascii="Times New Roman" w:eastAsia="黑体"/>
          <w:bCs/>
          <w:szCs w:val="32"/>
        </w:rPr>
        <w:t>附件</w:t>
      </w:r>
      <w:r>
        <w:rPr>
          <w:rFonts w:ascii="Times New Roman" w:eastAsia="黑体"/>
          <w:bCs/>
          <w:szCs w:val="32"/>
        </w:rPr>
        <w:t>2</w:t>
      </w:r>
    </w:p>
    <w:p w:rsidR="00E066F5" w:rsidRDefault="00E066F5">
      <w:pPr>
        <w:adjustRightInd w:val="0"/>
        <w:spacing w:line="580" w:lineRule="exact"/>
        <w:ind w:firstLineChars="0" w:firstLine="0"/>
        <w:contextualSpacing/>
        <w:rPr>
          <w:rFonts w:ascii="Times New Roman" w:eastAsia="黑体"/>
          <w:bCs/>
          <w:szCs w:val="32"/>
        </w:rPr>
      </w:pPr>
    </w:p>
    <w:p w:rsidR="00E066F5" w:rsidRDefault="00FB1ACF">
      <w:pPr>
        <w:adjustRightInd w:val="0"/>
        <w:spacing w:line="580" w:lineRule="exact"/>
        <w:ind w:firstLineChars="0" w:firstLine="0"/>
        <w:contextualSpacing/>
        <w:jc w:val="center"/>
        <w:rPr>
          <w:rFonts w:ascii="Times New Roman" w:eastAsia="方正小标宋简体"/>
          <w:bCs/>
          <w:sz w:val="44"/>
          <w:szCs w:val="44"/>
        </w:rPr>
      </w:pPr>
      <w:r>
        <w:rPr>
          <w:rFonts w:ascii="Times New Roman" w:eastAsia="方正小标宋简体"/>
          <w:bCs/>
          <w:sz w:val="44"/>
          <w:szCs w:val="44"/>
        </w:rPr>
        <w:t>汶上县</w:t>
      </w:r>
      <w:r>
        <w:rPr>
          <w:rFonts w:ascii="Times New Roman" w:eastAsia="方正小标宋简体"/>
          <w:bCs/>
          <w:sz w:val="44"/>
          <w:szCs w:val="44"/>
        </w:rPr>
        <w:t>2019</w:t>
      </w:r>
      <w:r>
        <w:rPr>
          <w:rFonts w:ascii="Times New Roman" w:eastAsia="方正小标宋简体"/>
          <w:bCs/>
          <w:sz w:val="44"/>
          <w:szCs w:val="44"/>
        </w:rPr>
        <w:t>年度冬季清洁取暖工作</w:t>
      </w:r>
    </w:p>
    <w:p w:rsidR="00E066F5" w:rsidRDefault="00FB1ACF">
      <w:pPr>
        <w:adjustRightInd w:val="0"/>
        <w:spacing w:line="580" w:lineRule="exact"/>
        <w:ind w:firstLineChars="0" w:firstLine="0"/>
        <w:contextualSpacing/>
        <w:jc w:val="center"/>
        <w:rPr>
          <w:rFonts w:ascii="Times New Roman" w:eastAsia="方正小标宋简体"/>
          <w:bCs/>
          <w:sz w:val="44"/>
          <w:szCs w:val="44"/>
        </w:rPr>
      </w:pPr>
      <w:r>
        <w:rPr>
          <w:rFonts w:ascii="Times New Roman" w:eastAsia="方正小标宋简体"/>
          <w:bCs/>
          <w:sz w:val="44"/>
          <w:szCs w:val="44"/>
        </w:rPr>
        <w:t>责任分工</w:t>
      </w:r>
    </w:p>
    <w:p w:rsidR="00E066F5" w:rsidRDefault="00E066F5">
      <w:pPr>
        <w:adjustRightInd w:val="0"/>
        <w:spacing w:line="580" w:lineRule="exact"/>
        <w:ind w:firstLineChars="0" w:firstLine="0"/>
        <w:contextualSpacing/>
        <w:rPr>
          <w:rFonts w:ascii="Times New Roman" w:eastAsia="黑体"/>
          <w:bCs/>
          <w:szCs w:val="32"/>
        </w:rPr>
      </w:pPr>
    </w:p>
    <w:p w:rsidR="00E066F5" w:rsidRDefault="00FB1ACF">
      <w:pPr>
        <w:spacing w:line="580" w:lineRule="exact"/>
        <w:ind w:firstLine="640"/>
        <w:contextualSpacing/>
        <w:rPr>
          <w:rFonts w:ascii="Times New Roman"/>
          <w:szCs w:val="32"/>
        </w:rPr>
      </w:pPr>
      <w:r>
        <w:rPr>
          <w:rFonts w:ascii="Times New Roman" w:eastAsia="楷体_GB2312"/>
          <w:szCs w:val="32"/>
        </w:rPr>
        <w:t>一、各</w:t>
      </w:r>
      <w:r>
        <w:rPr>
          <w:rFonts w:ascii="Times New Roman" w:eastAsia="楷体_GB2312"/>
          <w:szCs w:val="32"/>
        </w:rPr>
        <w:t>镇街、县经济开发区</w:t>
      </w:r>
      <w:r>
        <w:rPr>
          <w:rFonts w:ascii="Times New Roman" w:eastAsia="楷体_GB2312"/>
          <w:szCs w:val="32"/>
        </w:rPr>
        <w:t>：</w:t>
      </w:r>
      <w:r>
        <w:rPr>
          <w:rFonts w:ascii="Times New Roman"/>
          <w:szCs w:val="32"/>
        </w:rPr>
        <w:t>负责组织实施辖区内清洁取暖工程。一是制定具体可行的实施方案（包括具体改造村居、改造户数、改造方式等）。二是全力配合县供电部门和县域</w:t>
      </w:r>
      <w:r>
        <w:rPr>
          <w:rFonts w:ascii="Times New Roman" w:hint="eastAsia"/>
          <w:szCs w:val="32"/>
        </w:rPr>
        <w:t>管道</w:t>
      </w:r>
      <w:r>
        <w:rPr>
          <w:rFonts w:ascii="Times New Roman"/>
          <w:szCs w:val="32"/>
        </w:rPr>
        <w:t>天然气企业做好</w:t>
      </w:r>
      <w:r>
        <w:rPr>
          <w:rFonts w:ascii="Times New Roman"/>
          <w:szCs w:val="32"/>
        </w:rPr>
        <w:t>“</w:t>
      </w:r>
      <w:r>
        <w:rPr>
          <w:rFonts w:ascii="Times New Roman"/>
          <w:szCs w:val="32"/>
        </w:rPr>
        <w:t>电代煤</w:t>
      </w:r>
      <w:r>
        <w:rPr>
          <w:rFonts w:ascii="Times New Roman"/>
          <w:szCs w:val="32"/>
        </w:rPr>
        <w:t>”</w:t>
      </w:r>
      <w:r>
        <w:rPr>
          <w:rFonts w:ascii="Times New Roman"/>
          <w:szCs w:val="32"/>
        </w:rPr>
        <w:t>、</w:t>
      </w:r>
      <w:r>
        <w:rPr>
          <w:rFonts w:ascii="Times New Roman"/>
          <w:szCs w:val="32"/>
        </w:rPr>
        <w:t>“</w:t>
      </w:r>
      <w:r>
        <w:rPr>
          <w:rFonts w:ascii="Times New Roman"/>
          <w:szCs w:val="32"/>
        </w:rPr>
        <w:t>气代煤</w:t>
      </w:r>
      <w:r>
        <w:rPr>
          <w:rFonts w:ascii="Times New Roman"/>
          <w:szCs w:val="32"/>
        </w:rPr>
        <w:t>”</w:t>
      </w:r>
      <w:r>
        <w:rPr>
          <w:rFonts w:ascii="Times New Roman"/>
          <w:szCs w:val="32"/>
        </w:rPr>
        <w:t>工程施工工作。三是组织好清洁取暖工程的实施，确保按照计划完成改造任务。四是协调解决工程施工环境等相关问题。五是做好用户补贴资金发放工作。六是做好工程施工过程中安全管理和竣工验收等相关工作。七是对已经实施清洁取暖改造用户散煤</w:t>
      </w:r>
      <w:r>
        <w:rPr>
          <w:rFonts w:ascii="Times New Roman"/>
          <w:szCs w:val="32"/>
        </w:rPr>
        <w:t>“</w:t>
      </w:r>
      <w:r>
        <w:rPr>
          <w:rFonts w:ascii="Times New Roman"/>
          <w:szCs w:val="32"/>
        </w:rPr>
        <w:t>复燃</w:t>
      </w:r>
      <w:r>
        <w:rPr>
          <w:rFonts w:ascii="Times New Roman"/>
          <w:szCs w:val="32"/>
        </w:rPr>
        <w:t>”</w:t>
      </w:r>
      <w:r>
        <w:rPr>
          <w:rFonts w:ascii="Times New Roman"/>
          <w:szCs w:val="32"/>
        </w:rPr>
        <w:t>现象进行治理。</w:t>
      </w:r>
    </w:p>
    <w:p w:rsidR="00E066F5" w:rsidRDefault="00FB1ACF">
      <w:pPr>
        <w:spacing w:line="580" w:lineRule="exact"/>
        <w:ind w:firstLine="640"/>
        <w:contextualSpacing/>
        <w:rPr>
          <w:rFonts w:ascii="Times New Roman"/>
          <w:szCs w:val="32"/>
        </w:rPr>
      </w:pPr>
      <w:r>
        <w:rPr>
          <w:rFonts w:ascii="Times New Roman" w:eastAsia="楷体_GB2312"/>
          <w:szCs w:val="32"/>
        </w:rPr>
        <w:t>二、县发展和改革局：</w:t>
      </w:r>
      <w:r>
        <w:rPr>
          <w:rFonts w:ascii="Times New Roman"/>
          <w:spacing w:val="-6"/>
          <w:szCs w:val="32"/>
        </w:rPr>
        <w:t>负责会同县住房和城乡建设局做好天然气储气调峰规划编制工作；</w:t>
      </w:r>
      <w:r>
        <w:rPr>
          <w:rFonts w:ascii="Times New Roman"/>
          <w:szCs w:val="32"/>
        </w:rPr>
        <w:t>负责做好新增气量资源预测和协调上级有关部门落实天然气气源支持，保障气源供应。负责协调电力公司积极对上争取户外电网改造规模，做好电力增容建设和供电保障工作；强化应急调峰能</w:t>
      </w:r>
      <w:r>
        <w:rPr>
          <w:rFonts w:ascii="Times New Roman"/>
          <w:szCs w:val="32"/>
        </w:rPr>
        <w:t>力建设，制定</w:t>
      </w:r>
      <w:r>
        <w:rPr>
          <w:rFonts w:ascii="Times New Roman"/>
          <w:szCs w:val="32"/>
        </w:rPr>
        <w:t>“</w:t>
      </w:r>
      <w:r>
        <w:rPr>
          <w:rFonts w:ascii="Times New Roman"/>
          <w:szCs w:val="32"/>
        </w:rPr>
        <w:t>压非保民</w:t>
      </w:r>
      <w:r>
        <w:rPr>
          <w:rFonts w:ascii="Times New Roman"/>
          <w:szCs w:val="32"/>
        </w:rPr>
        <w:t>”</w:t>
      </w:r>
      <w:r>
        <w:rPr>
          <w:rFonts w:ascii="Times New Roman"/>
          <w:szCs w:val="32"/>
        </w:rPr>
        <w:t>应急预案，保障民生用气需求。</w:t>
      </w:r>
    </w:p>
    <w:p w:rsidR="00E066F5" w:rsidRDefault="00FB1ACF">
      <w:pPr>
        <w:spacing w:line="580" w:lineRule="exact"/>
        <w:ind w:firstLine="640"/>
        <w:contextualSpacing/>
        <w:rPr>
          <w:rFonts w:ascii="Times New Roman"/>
          <w:szCs w:val="32"/>
        </w:rPr>
      </w:pPr>
      <w:r>
        <w:rPr>
          <w:rFonts w:ascii="Times New Roman" w:eastAsia="楷体_GB2312"/>
          <w:szCs w:val="32"/>
        </w:rPr>
        <w:t>三、县教育和体育局：</w:t>
      </w:r>
      <w:r>
        <w:rPr>
          <w:rFonts w:ascii="Times New Roman"/>
          <w:szCs w:val="32"/>
        </w:rPr>
        <w:t>负责指导城乡幼儿园、中小学清洁取暖设施改造和建设工作。</w:t>
      </w:r>
    </w:p>
    <w:p w:rsidR="00E066F5" w:rsidRDefault="00FB1ACF">
      <w:pPr>
        <w:spacing w:line="580" w:lineRule="exact"/>
        <w:ind w:firstLine="640"/>
        <w:contextualSpacing/>
        <w:rPr>
          <w:rFonts w:ascii="Times New Roman"/>
          <w:szCs w:val="32"/>
        </w:rPr>
      </w:pPr>
      <w:r>
        <w:rPr>
          <w:rFonts w:ascii="Times New Roman" w:eastAsia="楷体_GB2312"/>
          <w:szCs w:val="32"/>
        </w:rPr>
        <w:t>四、县公安局：</w:t>
      </w:r>
      <w:r>
        <w:rPr>
          <w:rFonts w:ascii="Times New Roman"/>
          <w:szCs w:val="32"/>
        </w:rPr>
        <w:t>负责依法严厉打击干扰、阻挠影响施工及盗</w:t>
      </w:r>
      <w:r>
        <w:rPr>
          <w:rFonts w:ascii="Times New Roman"/>
          <w:szCs w:val="32"/>
        </w:rPr>
        <w:lastRenderedPageBreak/>
        <w:t>气、破坏燃气设施、假借燃气公司名义推销燃气燃烧器具等违法犯罪行为。</w:t>
      </w:r>
    </w:p>
    <w:p w:rsidR="00E066F5" w:rsidRDefault="00FB1ACF">
      <w:pPr>
        <w:spacing w:line="580" w:lineRule="exact"/>
        <w:ind w:firstLine="640"/>
        <w:contextualSpacing/>
        <w:rPr>
          <w:rFonts w:ascii="Times New Roman"/>
          <w:szCs w:val="32"/>
        </w:rPr>
      </w:pPr>
      <w:r>
        <w:rPr>
          <w:rFonts w:ascii="Times New Roman" w:eastAsia="楷体_GB2312"/>
          <w:szCs w:val="32"/>
        </w:rPr>
        <w:t>五、县民政局：</w:t>
      </w:r>
      <w:r>
        <w:rPr>
          <w:rFonts w:ascii="Times New Roman"/>
          <w:szCs w:val="32"/>
        </w:rPr>
        <w:t>负责指导城乡养老机构清洁取暖设施改造和建设工作，对冬季清洁取暖工程涉及到的城乡低保对象、特困人员进行认定。</w:t>
      </w:r>
    </w:p>
    <w:p w:rsidR="00E066F5" w:rsidRDefault="00FB1ACF">
      <w:pPr>
        <w:spacing w:line="580" w:lineRule="exact"/>
        <w:ind w:firstLine="640"/>
        <w:contextualSpacing/>
        <w:rPr>
          <w:rFonts w:ascii="Times New Roman"/>
          <w:szCs w:val="32"/>
        </w:rPr>
      </w:pPr>
      <w:r>
        <w:rPr>
          <w:rFonts w:ascii="Times New Roman" w:eastAsia="楷体_GB2312"/>
          <w:szCs w:val="32"/>
        </w:rPr>
        <w:t>六、县财政局：</w:t>
      </w:r>
      <w:r>
        <w:rPr>
          <w:rFonts w:ascii="Times New Roman"/>
          <w:szCs w:val="32"/>
        </w:rPr>
        <w:t>负责做好冬季清洁取暖工程县级配套资金的筹措，会同有关部门制定资金拨付、管理办法并监督使用。</w:t>
      </w:r>
    </w:p>
    <w:p w:rsidR="00E066F5" w:rsidRDefault="00FB1ACF">
      <w:pPr>
        <w:spacing w:line="580" w:lineRule="exact"/>
        <w:ind w:firstLine="640"/>
        <w:contextualSpacing/>
        <w:rPr>
          <w:rFonts w:ascii="Times New Roman"/>
          <w:szCs w:val="32"/>
        </w:rPr>
      </w:pPr>
      <w:r>
        <w:rPr>
          <w:rFonts w:ascii="Times New Roman" w:eastAsia="楷体_GB2312"/>
          <w:szCs w:val="32"/>
        </w:rPr>
        <w:t>七、县自然资源和规划局：</w:t>
      </w:r>
      <w:r>
        <w:rPr>
          <w:rFonts w:ascii="Times New Roman"/>
          <w:szCs w:val="32"/>
        </w:rPr>
        <w:t>负责协调落</w:t>
      </w:r>
      <w:r>
        <w:rPr>
          <w:rFonts w:ascii="Times New Roman"/>
          <w:szCs w:val="32"/>
        </w:rPr>
        <w:t>实冬季清洁取暖工程相关设施建设用地。</w:t>
      </w:r>
    </w:p>
    <w:p w:rsidR="00E066F5" w:rsidRDefault="00FB1ACF">
      <w:pPr>
        <w:spacing w:line="580" w:lineRule="exact"/>
        <w:ind w:firstLine="640"/>
        <w:contextualSpacing/>
        <w:rPr>
          <w:rFonts w:ascii="Times New Roman"/>
          <w:szCs w:val="32"/>
        </w:rPr>
      </w:pPr>
      <w:r>
        <w:rPr>
          <w:rFonts w:ascii="Times New Roman" w:eastAsia="楷体_GB2312"/>
          <w:szCs w:val="32"/>
        </w:rPr>
        <w:t>八、</w:t>
      </w:r>
      <w:r>
        <w:rPr>
          <w:rFonts w:ascii="Times New Roman" w:eastAsia="楷体_GB2312"/>
          <w:szCs w:val="32"/>
        </w:rPr>
        <w:t>市</w:t>
      </w:r>
      <w:r>
        <w:rPr>
          <w:rFonts w:ascii="Times New Roman" w:eastAsia="楷体_GB2312"/>
          <w:szCs w:val="32"/>
        </w:rPr>
        <w:t>生态环境局</w:t>
      </w:r>
      <w:r>
        <w:rPr>
          <w:rFonts w:ascii="Times New Roman" w:eastAsia="楷体_GB2312"/>
          <w:szCs w:val="32"/>
        </w:rPr>
        <w:t>汶上县分局</w:t>
      </w:r>
      <w:r>
        <w:rPr>
          <w:rFonts w:ascii="Times New Roman"/>
          <w:szCs w:val="32"/>
        </w:rPr>
        <w:t>：负责做好与上级生态环境部门的沟通、衔接和对口协调工作，负责对接配合上级生态环境部门依据相关标准对我县清洁取暖改造方式的可行性进行认定</w:t>
      </w:r>
      <w:r>
        <w:rPr>
          <w:rFonts w:ascii="Times New Roman"/>
          <w:szCs w:val="32"/>
        </w:rPr>
        <w:t>，配合指导各</w:t>
      </w:r>
      <w:r>
        <w:rPr>
          <w:rFonts w:ascii="Times New Roman"/>
          <w:szCs w:val="32"/>
        </w:rPr>
        <w:t>镇街、县经济开发区</w:t>
      </w:r>
      <w:r>
        <w:rPr>
          <w:rFonts w:ascii="Times New Roman"/>
          <w:szCs w:val="32"/>
        </w:rPr>
        <w:t>按照生态环境部门要求做好工作；落实相关环保措施监管工作。</w:t>
      </w:r>
    </w:p>
    <w:p w:rsidR="00E066F5" w:rsidRDefault="00FB1ACF">
      <w:pPr>
        <w:spacing w:line="580" w:lineRule="exact"/>
        <w:ind w:firstLine="640"/>
        <w:contextualSpacing/>
        <w:rPr>
          <w:rFonts w:ascii="Times New Roman"/>
          <w:szCs w:val="32"/>
        </w:rPr>
      </w:pPr>
      <w:r>
        <w:rPr>
          <w:rFonts w:ascii="Times New Roman" w:eastAsia="楷体_GB2312"/>
          <w:szCs w:val="32"/>
        </w:rPr>
        <w:t>九、县住房和城乡建设局：</w:t>
      </w:r>
      <w:r>
        <w:rPr>
          <w:rFonts w:ascii="Times New Roman"/>
          <w:szCs w:val="32"/>
        </w:rPr>
        <w:t>为冬季清洁取暖工作的牵头实施责任部门，负责方案制定、统筹推进、综合协调等工作，会同有关部门督导协调各镇街</w:t>
      </w:r>
      <w:r>
        <w:rPr>
          <w:rFonts w:ascii="Times New Roman"/>
          <w:szCs w:val="32"/>
        </w:rPr>
        <w:t>、县经济开发区</w:t>
      </w:r>
      <w:r>
        <w:rPr>
          <w:rFonts w:ascii="Times New Roman"/>
          <w:szCs w:val="32"/>
        </w:rPr>
        <w:t>完成清洁取暖改造任务。</w:t>
      </w:r>
    </w:p>
    <w:p w:rsidR="00E066F5" w:rsidRDefault="00FB1ACF">
      <w:pPr>
        <w:spacing w:line="580" w:lineRule="exact"/>
        <w:ind w:firstLine="640"/>
        <w:contextualSpacing/>
        <w:rPr>
          <w:rFonts w:ascii="Times New Roman"/>
          <w:szCs w:val="32"/>
        </w:rPr>
      </w:pPr>
      <w:r>
        <w:rPr>
          <w:rFonts w:ascii="Times New Roman" w:eastAsia="楷体_GB2312"/>
          <w:szCs w:val="32"/>
        </w:rPr>
        <w:t>十、县综合行政执法局、县交通运输局、县水务局、县公路局：</w:t>
      </w:r>
      <w:r>
        <w:rPr>
          <w:rFonts w:ascii="Times New Roman"/>
          <w:szCs w:val="32"/>
        </w:rPr>
        <w:t>负责</w:t>
      </w:r>
      <w:r>
        <w:rPr>
          <w:rFonts w:ascii="Times New Roman"/>
          <w:szCs w:val="32"/>
        </w:rPr>
        <w:t>做好冬季清洁取暖工程管网建设施工，</w:t>
      </w:r>
      <w:r>
        <w:rPr>
          <w:rFonts w:ascii="Times New Roman"/>
          <w:szCs w:val="32"/>
        </w:rPr>
        <w:t>对</w:t>
      </w:r>
      <w:r>
        <w:rPr>
          <w:rFonts w:ascii="Times New Roman"/>
          <w:szCs w:val="32"/>
        </w:rPr>
        <w:t>项目管线等设施穿越县乡道路、国省道及河流（航道）</w:t>
      </w:r>
      <w:r>
        <w:rPr>
          <w:rFonts w:ascii="Times New Roman"/>
          <w:szCs w:val="32"/>
        </w:rPr>
        <w:t>进行</w:t>
      </w:r>
      <w:r>
        <w:rPr>
          <w:rFonts w:ascii="Times New Roman"/>
          <w:szCs w:val="32"/>
        </w:rPr>
        <w:t>事中事后监管。</w:t>
      </w:r>
    </w:p>
    <w:p w:rsidR="00E066F5" w:rsidRDefault="00FB1ACF">
      <w:pPr>
        <w:spacing w:line="580" w:lineRule="exact"/>
        <w:ind w:firstLine="640"/>
        <w:contextualSpacing/>
        <w:rPr>
          <w:rFonts w:ascii="Times New Roman"/>
          <w:szCs w:val="32"/>
        </w:rPr>
      </w:pPr>
      <w:r>
        <w:rPr>
          <w:rFonts w:ascii="Times New Roman" w:eastAsia="楷体_GB2312"/>
          <w:szCs w:val="32"/>
        </w:rPr>
        <w:t>十一、县农业农村局：</w:t>
      </w:r>
      <w:r>
        <w:rPr>
          <w:rFonts w:ascii="Times New Roman"/>
          <w:szCs w:val="32"/>
        </w:rPr>
        <w:t>负责做好农村清洁取暖与其</w:t>
      </w:r>
      <w:r>
        <w:rPr>
          <w:rFonts w:ascii="Times New Roman"/>
          <w:szCs w:val="32"/>
        </w:rPr>
        <w:t>他</w:t>
      </w:r>
      <w:r>
        <w:rPr>
          <w:rFonts w:ascii="Times New Roman"/>
          <w:szCs w:val="32"/>
        </w:rPr>
        <w:t>基础设施建设的配套衔接。</w:t>
      </w:r>
    </w:p>
    <w:p w:rsidR="00E066F5" w:rsidRDefault="00FB1ACF">
      <w:pPr>
        <w:spacing w:line="580" w:lineRule="exact"/>
        <w:ind w:firstLine="640"/>
        <w:contextualSpacing/>
        <w:rPr>
          <w:rFonts w:ascii="Times New Roman"/>
          <w:szCs w:val="32"/>
        </w:rPr>
      </w:pPr>
      <w:r>
        <w:rPr>
          <w:rFonts w:ascii="Times New Roman" w:eastAsia="楷体_GB2312"/>
          <w:szCs w:val="32"/>
        </w:rPr>
        <w:t>十二、县卫生健康局：</w:t>
      </w:r>
      <w:r>
        <w:rPr>
          <w:rFonts w:ascii="Times New Roman"/>
          <w:szCs w:val="32"/>
        </w:rPr>
        <w:t>负责指导乡镇卫生院、社区卫生服务</w:t>
      </w:r>
      <w:r>
        <w:rPr>
          <w:rFonts w:ascii="Times New Roman"/>
          <w:szCs w:val="32"/>
        </w:rPr>
        <w:lastRenderedPageBreak/>
        <w:t>中心、村卫生室清洁取暖设施改造和建设工作。</w:t>
      </w:r>
    </w:p>
    <w:p w:rsidR="00E066F5" w:rsidRDefault="00FB1ACF">
      <w:pPr>
        <w:spacing w:line="580" w:lineRule="exact"/>
        <w:ind w:firstLine="640"/>
        <w:contextualSpacing/>
        <w:rPr>
          <w:rFonts w:ascii="Times New Roman"/>
          <w:szCs w:val="32"/>
        </w:rPr>
      </w:pPr>
      <w:r>
        <w:rPr>
          <w:rFonts w:ascii="Times New Roman" w:eastAsia="楷体_GB2312"/>
          <w:szCs w:val="32"/>
        </w:rPr>
        <w:t>十三、县审计局：</w:t>
      </w:r>
      <w:r>
        <w:rPr>
          <w:rFonts w:ascii="Times New Roman"/>
          <w:szCs w:val="32"/>
        </w:rPr>
        <w:t>负责做好冬季清洁取暖工程政府资金跟踪审计工作。</w:t>
      </w:r>
    </w:p>
    <w:p w:rsidR="00E066F5" w:rsidRDefault="00FB1ACF">
      <w:pPr>
        <w:spacing w:line="580" w:lineRule="exact"/>
        <w:ind w:firstLine="640"/>
        <w:contextualSpacing/>
        <w:rPr>
          <w:rFonts w:ascii="Times New Roman"/>
          <w:szCs w:val="32"/>
        </w:rPr>
      </w:pPr>
      <w:r>
        <w:rPr>
          <w:rFonts w:ascii="Times New Roman" w:eastAsia="楷体_GB2312"/>
          <w:szCs w:val="32"/>
        </w:rPr>
        <w:t>十四、县行政审批服务局：</w:t>
      </w:r>
      <w:r>
        <w:rPr>
          <w:rFonts w:ascii="Times New Roman"/>
          <w:szCs w:val="32"/>
        </w:rPr>
        <w:t>负责做好冬季清洁取暖工程管网建设施工手续，</w:t>
      </w:r>
      <w:r>
        <w:rPr>
          <w:rFonts w:ascii="Times New Roman"/>
          <w:szCs w:val="32"/>
        </w:rPr>
        <w:t>以及</w:t>
      </w:r>
      <w:r>
        <w:rPr>
          <w:rFonts w:ascii="Times New Roman"/>
          <w:szCs w:val="32"/>
        </w:rPr>
        <w:t>项目管线等设施穿越县乡道路、国省道及河流（航道）的手续办理工作。</w:t>
      </w:r>
    </w:p>
    <w:p w:rsidR="00E066F5" w:rsidRDefault="00FB1ACF">
      <w:pPr>
        <w:spacing w:line="580" w:lineRule="exact"/>
        <w:ind w:firstLine="640"/>
        <w:contextualSpacing/>
        <w:rPr>
          <w:rFonts w:ascii="Times New Roman"/>
          <w:szCs w:val="32"/>
        </w:rPr>
      </w:pPr>
      <w:r>
        <w:rPr>
          <w:rFonts w:ascii="Times New Roman" w:eastAsia="楷体_GB2312"/>
          <w:szCs w:val="32"/>
        </w:rPr>
        <w:t>十五、县市场监督管理局：</w:t>
      </w:r>
      <w:r>
        <w:rPr>
          <w:rFonts w:ascii="Times New Roman"/>
          <w:szCs w:val="32"/>
        </w:rPr>
        <w:t>负责相关设施设备产品流通领域的质量监管工作；负责压力容器、压力管道等特种设备安全监管工作；负责贯彻落实冬季清洁取暖工程气价和电价政策，加强价格监管。</w:t>
      </w:r>
    </w:p>
    <w:p w:rsidR="00E066F5" w:rsidRDefault="00FB1ACF">
      <w:pPr>
        <w:spacing w:line="580" w:lineRule="exact"/>
        <w:ind w:firstLine="640"/>
        <w:contextualSpacing/>
        <w:rPr>
          <w:rFonts w:ascii="Times New Roman"/>
          <w:szCs w:val="32"/>
        </w:rPr>
      </w:pPr>
      <w:r>
        <w:rPr>
          <w:rFonts w:ascii="Times New Roman" w:eastAsia="楷体_GB2312"/>
          <w:szCs w:val="32"/>
        </w:rPr>
        <w:t>十六、</w:t>
      </w:r>
      <w:r>
        <w:rPr>
          <w:rFonts w:ascii="Times New Roman" w:eastAsia="楷体_GB2312"/>
          <w:szCs w:val="32"/>
        </w:rPr>
        <w:t>市</w:t>
      </w:r>
      <w:r>
        <w:rPr>
          <w:rFonts w:ascii="Times New Roman" w:eastAsia="楷体_GB2312"/>
          <w:szCs w:val="32"/>
        </w:rPr>
        <w:t>公共资源交易服务中心</w:t>
      </w:r>
      <w:r>
        <w:rPr>
          <w:rFonts w:ascii="Times New Roman" w:eastAsia="楷体_GB2312"/>
          <w:szCs w:val="32"/>
        </w:rPr>
        <w:t>汶上分中心</w:t>
      </w:r>
      <w:r>
        <w:rPr>
          <w:rFonts w:ascii="Times New Roman" w:eastAsia="楷体_GB2312"/>
          <w:szCs w:val="32"/>
        </w:rPr>
        <w:t>：</w:t>
      </w:r>
      <w:r>
        <w:rPr>
          <w:rFonts w:ascii="Times New Roman"/>
          <w:szCs w:val="32"/>
        </w:rPr>
        <w:t>负责招投标工作的审核把关，协助相关单位做好招投标工作。</w:t>
      </w:r>
    </w:p>
    <w:p w:rsidR="00E066F5" w:rsidRDefault="00FB1ACF">
      <w:pPr>
        <w:spacing w:line="580" w:lineRule="exact"/>
        <w:ind w:firstLine="640"/>
        <w:contextualSpacing/>
        <w:rPr>
          <w:rFonts w:ascii="Times New Roman"/>
          <w:szCs w:val="32"/>
        </w:rPr>
      </w:pPr>
      <w:r>
        <w:rPr>
          <w:rFonts w:ascii="Times New Roman" w:eastAsia="楷体_GB2312"/>
          <w:szCs w:val="32"/>
        </w:rPr>
        <w:t>十七、县广播电视台：</w:t>
      </w:r>
      <w:r>
        <w:rPr>
          <w:rFonts w:ascii="Times New Roman"/>
          <w:szCs w:val="32"/>
        </w:rPr>
        <w:t>负责做好政策和安全宣传相关工作。</w:t>
      </w:r>
    </w:p>
    <w:p w:rsidR="00E066F5" w:rsidRDefault="00FB1ACF">
      <w:pPr>
        <w:spacing w:line="580" w:lineRule="exact"/>
        <w:ind w:firstLine="640"/>
        <w:contextualSpacing/>
        <w:rPr>
          <w:rFonts w:ascii="Times New Roman"/>
          <w:szCs w:val="32"/>
        </w:rPr>
      </w:pPr>
      <w:r>
        <w:rPr>
          <w:rFonts w:ascii="Times New Roman" w:eastAsia="楷体_GB2312"/>
          <w:szCs w:val="32"/>
        </w:rPr>
        <w:t>十八、</w:t>
      </w:r>
      <w:r>
        <w:rPr>
          <w:rFonts w:ascii="Times New Roman" w:eastAsia="楷体_GB2312"/>
          <w:szCs w:val="32"/>
        </w:rPr>
        <w:t>县</w:t>
      </w:r>
      <w:r>
        <w:rPr>
          <w:rFonts w:ascii="Times New Roman" w:eastAsia="楷体_GB2312"/>
          <w:szCs w:val="32"/>
        </w:rPr>
        <w:t>供电公司：</w:t>
      </w:r>
      <w:r>
        <w:rPr>
          <w:rFonts w:ascii="Times New Roman"/>
          <w:szCs w:val="32"/>
        </w:rPr>
        <w:t>负责</w:t>
      </w:r>
      <w:r>
        <w:rPr>
          <w:rFonts w:ascii="Times New Roman"/>
          <w:szCs w:val="32"/>
        </w:rPr>
        <w:t>“</w:t>
      </w:r>
      <w:r>
        <w:rPr>
          <w:rFonts w:ascii="Times New Roman"/>
          <w:szCs w:val="32"/>
        </w:rPr>
        <w:t>电代煤</w:t>
      </w:r>
      <w:r>
        <w:rPr>
          <w:rFonts w:ascii="Times New Roman"/>
          <w:szCs w:val="32"/>
        </w:rPr>
        <w:t>”</w:t>
      </w:r>
      <w:r>
        <w:rPr>
          <w:rFonts w:ascii="Times New Roman"/>
          <w:szCs w:val="32"/>
        </w:rPr>
        <w:t>工程户外电网改造；按照招投标合同实施</w:t>
      </w:r>
      <w:r>
        <w:rPr>
          <w:rFonts w:ascii="Times New Roman"/>
          <w:szCs w:val="32"/>
        </w:rPr>
        <w:t>“</w:t>
      </w:r>
      <w:r>
        <w:rPr>
          <w:rFonts w:ascii="Times New Roman"/>
          <w:szCs w:val="32"/>
        </w:rPr>
        <w:t>电代煤</w:t>
      </w:r>
      <w:r>
        <w:rPr>
          <w:rFonts w:ascii="Times New Roman"/>
          <w:szCs w:val="32"/>
        </w:rPr>
        <w:t>”</w:t>
      </w:r>
      <w:r>
        <w:rPr>
          <w:rFonts w:ascii="Times New Roman"/>
          <w:szCs w:val="32"/>
        </w:rPr>
        <w:t>采暖设备安装运营维护。</w:t>
      </w:r>
    </w:p>
    <w:p w:rsidR="00E066F5" w:rsidRDefault="00FB1ACF">
      <w:pPr>
        <w:spacing w:line="580" w:lineRule="exact"/>
        <w:ind w:firstLine="640"/>
        <w:contextualSpacing/>
        <w:rPr>
          <w:rFonts w:ascii="Times New Roman"/>
          <w:szCs w:val="32"/>
        </w:rPr>
      </w:pPr>
      <w:r>
        <w:rPr>
          <w:rFonts w:ascii="Times New Roman" w:eastAsia="楷体_GB2312"/>
          <w:szCs w:val="32"/>
        </w:rPr>
        <w:t>十九、各燃气企业：</w:t>
      </w:r>
      <w:r>
        <w:rPr>
          <w:rFonts w:ascii="Times New Roman"/>
          <w:szCs w:val="32"/>
        </w:rPr>
        <w:t>负责按照特许经营权协议和招投标合同，实施气代煤设备安装运营维护。</w:t>
      </w:r>
    </w:p>
    <w:p w:rsidR="00E066F5" w:rsidRDefault="00E066F5">
      <w:pPr>
        <w:spacing w:line="580" w:lineRule="exact"/>
        <w:ind w:firstLine="640"/>
        <w:contextualSpacing/>
        <w:rPr>
          <w:rFonts w:ascii="Times New Roman"/>
          <w:szCs w:val="32"/>
        </w:rPr>
      </w:pPr>
    </w:p>
    <w:p w:rsidR="00E066F5" w:rsidRDefault="00E066F5">
      <w:pPr>
        <w:spacing w:line="580" w:lineRule="exact"/>
        <w:ind w:firstLine="640"/>
        <w:contextualSpacing/>
        <w:rPr>
          <w:rFonts w:ascii="Times New Roman"/>
          <w:szCs w:val="32"/>
        </w:rPr>
      </w:pPr>
    </w:p>
    <w:p w:rsidR="00E066F5" w:rsidRDefault="00E066F5">
      <w:pPr>
        <w:spacing w:line="580" w:lineRule="exact"/>
        <w:ind w:firstLine="640"/>
        <w:contextualSpacing/>
        <w:rPr>
          <w:rFonts w:ascii="Times New Roman"/>
          <w:szCs w:val="32"/>
        </w:rPr>
      </w:pPr>
    </w:p>
    <w:p w:rsidR="00E066F5" w:rsidRDefault="00E066F5">
      <w:pPr>
        <w:spacing w:line="580" w:lineRule="exact"/>
        <w:ind w:firstLine="640"/>
        <w:contextualSpacing/>
        <w:rPr>
          <w:rFonts w:ascii="Times New Roman"/>
          <w:szCs w:val="32"/>
        </w:rPr>
      </w:pPr>
    </w:p>
    <w:p w:rsidR="00E066F5" w:rsidRDefault="00E066F5">
      <w:pPr>
        <w:spacing w:line="580" w:lineRule="exact"/>
        <w:ind w:firstLine="640"/>
        <w:contextualSpacing/>
        <w:rPr>
          <w:rFonts w:ascii="Times New Roman"/>
          <w:szCs w:val="32"/>
        </w:rPr>
      </w:pPr>
    </w:p>
    <w:p w:rsidR="00E066F5" w:rsidRDefault="00E066F5">
      <w:pPr>
        <w:spacing w:line="580" w:lineRule="exact"/>
        <w:ind w:firstLine="640"/>
        <w:contextualSpacing/>
        <w:rPr>
          <w:rFonts w:ascii="Times New Roman"/>
          <w:szCs w:val="32"/>
        </w:rPr>
      </w:pPr>
    </w:p>
    <w:p w:rsidR="00E066F5" w:rsidRDefault="00E066F5">
      <w:pPr>
        <w:spacing w:line="580" w:lineRule="exact"/>
        <w:ind w:firstLine="640"/>
        <w:contextualSpacing/>
        <w:rPr>
          <w:rFonts w:ascii="Times New Roman"/>
          <w:szCs w:val="32"/>
        </w:rPr>
      </w:pPr>
    </w:p>
    <w:p w:rsidR="00E066F5" w:rsidRDefault="00FB1ACF">
      <w:pPr>
        <w:spacing w:line="580" w:lineRule="exact"/>
        <w:ind w:firstLineChars="62" w:firstLine="198"/>
        <w:contextualSpacing/>
        <w:rPr>
          <w:rFonts w:ascii="Times New Roman" w:eastAsia="黑体"/>
          <w:szCs w:val="32"/>
        </w:rPr>
      </w:pPr>
      <w:r>
        <w:rPr>
          <w:rFonts w:ascii="Times New Roman" w:eastAsia="黑体"/>
          <w:szCs w:val="32"/>
        </w:rPr>
        <w:t>附件</w:t>
      </w:r>
      <w:r>
        <w:rPr>
          <w:rFonts w:ascii="Times New Roman" w:eastAsia="黑体"/>
          <w:szCs w:val="32"/>
        </w:rPr>
        <w:t>3</w:t>
      </w:r>
    </w:p>
    <w:p w:rsidR="00E066F5" w:rsidRDefault="00FB1ACF">
      <w:pPr>
        <w:spacing w:line="580" w:lineRule="exact"/>
        <w:ind w:firstLine="880"/>
        <w:jc w:val="center"/>
        <w:rPr>
          <w:rFonts w:ascii="Times New Roman" w:eastAsia="方正小标宋简体"/>
          <w:sz w:val="44"/>
          <w:szCs w:val="44"/>
        </w:rPr>
      </w:pPr>
      <w:r>
        <w:rPr>
          <w:rFonts w:ascii="Times New Roman" w:eastAsia="方正小标宋简体"/>
          <w:sz w:val="44"/>
          <w:szCs w:val="44"/>
        </w:rPr>
        <w:t>县直部门包保联系镇街责任分工</w:t>
      </w:r>
    </w:p>
    <w:p w:rsidR="00E066F5" w:rsidRDefault="00E066F5">
      <w:pPr>
        <w:spacing w:line="580" w:lineRule="exact"/>
        <w:ind w:firstLine="640"/>
        <w:jc w:val="center"/>
        <w:rPr>
          <w:rFonts w:ascii="Times New Roman" w:eastAsia="方正小标宋简体"/>
          <w:szCs w:val="21"/>
        </w:rPr>
      </w:pPr>
    </w:p>
    <w:tbl>
      <w:tblPr>
        <w:tblStyle w:val="aa"/>
        <w:tblW w:w="8828" w:type="dxa"/>
        <w:jc w:val="center"/>
        <w:tblLayout w:type="fixed"/>
        <w:tblLook w:val="04A0" w:firstRow="1" w:lastRow="0" w:firstColumn="1" w:lastColumn="0" w:noHBand="0" w:noVBand="1"/>
      </w:tblPr>
      <w:tblGrid>
        <w:gridCol w:w="4361"/>
        <w:gridCol w:w="4467"/>
      </w:tblGrid>
      <w:tr w:rsidR="00E066F5">
        <w:trPr>
          <w:trHeight w:hRule="exact" w:val="680"/>
          <w:jc w:val="center"/>
        </w:trPr>
        <w:tc>
          <w:tcPr>
            <w:tcW w:w="4361" w:type="dxa"/>
            <w:vAlign w:val="center"/>
          </w:tcPr>
          <w:p w:rsidR="00E066F5" w:rsidRDefault="00FB1ACF">
            <w:pPr>
              <w:spacing w:line="580" w:lineRule="exact"/>
              <w:ind w:firstLineChars="0" w:firstLine="0"/>
              <w:jc w:val="center"/>
              <w:rPr>
                <w:rFonts w:ascii="Times New Roman" w:eastAsia="黑体"/>
                <w:szCs w:val="32"/>
              </w:rPr>
            </w:pPr>
            <w:r>
              <w:rPr>
                <w:rFonts w:ascii="Times New Roman" w:eastAsia="黑体"/>
                <w:szCs w:val="32"/>
              </w:rPr>
              <w:t>包保联系部门</w:t>
            </w:r>
          </w:p>
        </w:tc>
        <w:tc>
          <w:tcPr>
            <w:tcW w:w="4467" w:type="dxa"/>
            <w:vAlign w:val="center"/>
          </w:tcPr>
          <w:p w:rsidR="00E066F5" w:rsidRDefault="00FB1ACF">
            <w:pPr>
              <w:spacing w:line="580" w:lineRule="exact"/>
              <w:ind w:firstLineChars="0" w:firstLine="0"/>
              <w:jc w:val="center"/>
              <w:rPr>
                <w:rFonts w:ascii="Times New Roman" w:eastAsia="黑体"/>
                <w:szCs w:val="32"/>
              </w:rPr>
            </w:pPr>
            <w:r>
              <w:rPr>
                <w:rFonts w:ascii="Times New Roman" w:eastAsia="黑体"/>
                <w:szCs w:val="32"/>
              </w:rPr>
              <w:t>包保联系镇街</w:t>
            </w:r>
          </w:p>
        </w:tc>
      </w:tr>
      <w:tr w:rsidR="00E066F5">
        <w:trPr>
          <w:trHeight w:hRule="exact" w:val="680"/>
          <w:jc w:val="center"/>
        </w:trPr>
        <w:tc>
          <w:tcPr>
            <w:tcW w:w="4361" w:type="dxa"/>
            <w:vAlign w:val="center"/>
          </w:tcPr>
          <w:p w:rsidR="00E066F5" w:rsidRDefault="00FB1ACF">
            <w:pPr>
              <w:spacing w:line="580" w:lineRule="exact"/>
              <w:ind w:firstLineChars="0" w:firstLine="0"/>
              <w:jc w:val="center"/>
              <w:rPr>
                <w:rFonts w:ascii="Times New Roman"/>
                <w:szCs w:val="32"/>
              </w:rPr>
            </w:pPr>
            <w:r>
              <w:rPr>
                <w:rFonts w:ascii="Times New Roman"/>
                <w:szCs w:val="32"/>
              </w:rPr>
              <w:t>县</w:t>
            </w:r>
            <w:r>
              <w:rPr>
                <w:rFonts w:ascii="Times New Roman"/>
                <w:szCs w:val="32"/>
              </w:rPr>
              <w:t>住房和城乡建设局</w:t>
            </w:r>
          </w:p>
        </w:tc>
        <w:tc>
          <w:tcPr>
            <w:tcW w:w="4467" w:type="dxa"/>
            <w:vAlign w:val="center"/>
          </w:tcPr>
          <w:p w:rsidR="00E066F5" w:rsidRDefault="00FB1ACF">
            <w:pPr>
              <w:spacing w:line="580" w:lineRule="exact"/>
              <w:ind w:firstLineChars="0" w:firstLine="0"/>
              <w:jc w:val="center"/>
              <w:rPr>
                <w:rFonts w:ascii="Times New Roman"/>
                <w:szCs w:val="32"/>
              </w:rPr>
            </w:pPr>
            <w:r>
              <w:rPr>
                <w:rFonts w:ascii="Times New Roman"/>
                <w:szCs w:val="32"/>
              </w:rPr>
              <w:t>汶上街道、中都街道</w:t>
            </w:r>
          </w:p>
        </w:tc>
      </w:tr>
      <w:tr w:rsidR="00E066F5">
        <w:trPr>
          <w:trHeight w:hRule="exact" w:val="680"/>
          <w:jc w:val="center"/>
        </w:trPr>
        <w:tc>
          <w:tcPr>
            <w:tcW w:w="4361" w:type="dxa"/>
            <w:vAlign w:val="center"/>
          </w:tcPr>
          <w:p w:rsidR="00E066F5" w:rsidRDefault="00FB1ACF">
            <w:pPr>
              <w:spacing w:line="580" w:lineRule="exact"/>
              <w:ind w:firstLineChars="0" w:firstLine="0"/>
              <w:jc w:val="center"/>
              <w:rPr>
                <w:rFonts w:ascii="Times New Roman"/>
                <w:szCs w:val="32"/>
              </w:rPr>
            </w:pPr>
            <w:r>
              <w:rPr>
                <w:rFonts w:ascii="Times New Roman"/>
                <w:szCs w:val="32"/>
              </w:rPr>
              <w:t>县</w:t>
            </w:r>
            <w:r>
              <w:rPr>
                <w:rFonts w:ascii="Times New Roman"/>
                <w:szCs w:val="32"/>
              </w:rPr>
              <w:t>住房保障中心</w:t>
            </w:r>
          </w:p>
        </w:tc>
        <w:tc>
          <w:tcPr>
            <w:tcW w:w="4467" w:type="dxa"/>
            <w:vAlign w:val="center"/>
          </w:tcPr>
          <w:p w:rsidR="00E066F5" w:rsidRDefault="00FB1ACF">
            <w:pPr>
              <w:spacing w:line="580" w:lineRule="exact"/>
              <w:ind w:firstLineChars="0" w:firstLine="0"/>
              <w:jc w:val="center"/>
              <w:rPr>
                <w:rFonts w:ascii="Times New Roman"/>
                <w:szCs w:val="32"/>
              </w:rPr>
            </w:pPr>
            <w:r>
              <w:rPr>
                <w:rFonts w:ascii="Times New Roman"/>
                <w:szCs w:val="32"/>
              </w:rPr>
              <w:t>经济开发区</w:t>
            </w:r>
          </w:p>
        </w:tc>
      </w:tr>
      <w:tr w:rsidR="00E066F5">
        <w:trPr>
          <w:trHeight w:hRule="exact" w:val="680"/>
          <w:jc w:val="center"/>
        </w:trPr>
        <w:tc>
          <w:tcPr>
            <w:tcW w:w="4361" w:type="dxa"/>
            <w:vAlign w:val="center"/>
          </w:tcPr>
          <w:p w:rsidR="00E066F5" w:rsidRDefault="00FB1ACF">
            <w:pPr>
              <w:spacing w:line="580" w:lineRule="exact"/>
              <w:ind w:firstLineChars="0" w:firstLine="0"/>
              <w:jc w:val="center"/>
              <w:rPr>
                <w:rFonts w:ascii="Times New Roman"/>
                <w:szCs w:val="32"/>
              </w:rPr>
            </w:pPr>
            <w:r>
              <w:rPr>
                <w:rFonts w:ascii="Times New Roman"/>
                <w:szCs w:val="32"/>
              </w:rPr>
              <w:t>县</w:t>
            </w:r>
            <w:r>
              <w:rPr>
                <w:rFonts w:ascii="Times New Roman"/>
                <w:szCs w:val="32"/>
              </w:rPr>
              <w:t>自然资源和规划局</w:t>
            </w:r>
          </w:p>
        </w:tc>
        <w:tc>
          <w:tcPr>
            <w:tcW w:w="4467" w:type="dxa"/>
            <w:vAlign w:val="center"/>
          </w:tcPr>
          <w:p w:rsidR="00E066F5" w:rsidRDefault="00FB1ACF">
            <w:pPr>
              <w:spacing w:line="580" w:lineRule="exact"/>
              <w:ind w:firstLineChars="0" w:firstLine="0"/>
              <w:jc w:val="center"/>
              <w:rPr>
                <w:rFonts w:ascii="Times New Roman"/>
                <w:szCs w:val="32"/>
              </w:rPr>
            </w:pPr>
            <w:r>
              <w:rPr>
                <w:rFonts w:ascii="Times New Roman"/>
                <w:szCs w:val="32"/>
              </w:rPr>
              <w:t>康驿镇</w:t>
            </w:r>
          </w:p>
        </w:tc>
      </w:tr>
      <w:tr w:rsidR="00E066F5">
        <w:trPr>
          <w:trHeight w:hRule="exact" w:val="680"/>
          <w:jc w:val="center"/>
        </w:trPr>
        <w:tc>
          <w:tcPr>
            <w:tcW w:w="4361" w:type="dxa"/>
            <w:vAlign w:val="center"/>
          </w:tcPr>
          <w:p w:rsidR="00E066F5" w:rsidRDefault="00FB1ACF">
            <w:pPr>
              <w:spacing w:line="580" w:lineRule="exact"/>
              <w:ind w:firstLineChars="0" w:firstLine="0"/>
              <w:jc w:val="center"/>
              <w:rPr>
                <w:rFonts w:ascii="Times New Roman"/>
                <w:szCs w:val="32"/>
              </w:rPr>
            </w:pPr>
            <w:r>
              <w:rPr>
                <w:rFonts w:ascii="Times New Roman"/>
                <w:szCs w:val="32"/>
              </w:rPr>
              <w:t>县</w:t>
            </w:r>
            <w:r>
              <w:rPr>
                <w:rFonts w:ascii="Times New Roman"/>
                <w:szCs w:val="32"/>
              </w:rPr>
              <w:t>农业农村局</w:t>
            </w:r>
          </w:p>
        </w:tc>
        <w:tc>
          <w:tcPr>
            <w:tcW w:w="4467" w:type="dxa"/>
            <w:vAlign w:val="center"/>
          </w:tcPr>
          <w:p w:rsidR="00E066F5" w:rsidRDefault="00FB1ACF">
            <w:pPr>
              <w:spacing w:line="580" w:lineRule="exact"/>
              <w:ind w:firstLineChars="0" w:firstLine="0"/>
              <w:jc w:val="center"/>
              <w:rPr>
                <w:rFonts w:ascii="Times New Roman"/>
                <w:szCs w:val="32"/>
              </w:rPr>
            </w:pPr>
            <w:r>
              <w:rPr>
                <w:rFonts w:ascii="Times New Roman"/>
                <w:szCs w:val="32"/>
              </w:rPr>
              <w:t>南旺镇</w:t>
            </w:r>
          </w:p>
        </w:tc>
      </w:tr>
      <w:tr w:rsidR="00E066F5">
        <w:trPr>
          <w:trHeight w:hRule="exact" w:val="680"/>
          <w:jc w:val="center"/>
        </w:trPr>
        <w:tc>
          <w:tcPr>
            <w:tcW w:w="4361" w:type="dxa"/>
            <w:vAlign w:val="center"/>
          </w:tcPr>
          <w:p w:rsidR="00E066F5" w:rsidRDefault="00FB1ACF">
            <w:pPr>
              <w:spacing w:line="580" w:lineRule="exact"/>
              <w:ind w:firstLineChars="0" w:firstLine="0"/>
              <w:jc w:val="center"/>
              <w:rPr>
                <w:rFonts w:ascii="Times New Roman"/>
                <w:szCs w:val="32"/>
              </w:rPr>
            </w:pPr>
            <w:r>
              <w:rPr>
                <w:rFonts w:ascii="Times New Roman"/>
                <w:szCs w:val="32"/>
              </w:rPr>
              <w:t>县</w:t>
            </w:r>
            <w:r>
              <w:rPr>
                <w:rFonts w:ascii="Times New Roman"/>
                <w:szCs w:val="32"/>
              </w:rPr>
              <w:t>民政局</w:t>
            </w:r>
          </w:p>
        </w:tc>
        <w:tc>
          <w:tcPr>
            <w:tcW w:w="4467" w:type="dxa"/>
            <w:vAlign w:val="center"/>
          </w:tcPr>
          <w:p w:rsidR="00E066F5" w:rsidRDefault="00FB1ACF">
            <w:pPr>
              <w:spacing w:line="580" w:lineRule="exact"/>
              <w:ind w:firstLineChars="0" w:firstLine="0"/>
              <w:jc w:val="center"/>
              <w:rPr>
                <w:rFonts w:ascii="Times New Roman"/>
                <w:szCs w:val="32"/>
              </w:rPr>
            </w:pPr>
            <w:r>
              <w:rPr>
                <w:rFonts w:ascii="Times New Roman"/>
                <w:szCs w:val="32"/>
              </w:rPr>
              <w:t>刘楼镇</w:t>
            </w:r>
          </w:p>
        </w:tc>
      </w:tr>
      <w:tr w:rsidR="00E066F5">
        <w:trPr>
          <w:trHeight w:hRule="exact" w:val="680"/>
          <w:jc w:val="center"/>
        </w:trPr>
        <w:tc>
          <w:tcPr>
            <w:tcW w:w="4361" w:type="dxa"/>
            <w:vAlign w:val="center"/>
          </w:tcPr>
          <w:p w:rsidR="00E066F5" w:rsidRDefault="00FB1ACF">
            <w:pPr>
              <w:spacing w:line="580" w:lineRule="exact"/>
              <w:ind w:firstLineChars="0" w:firstLine="0"/>
              <w:jc w:val="center"/>
              <w:rPr>
                <w:rFonts w:ascii="Times New Roman"/>
                <w:szCs w:val="32"/>
              </w:rPr>
            </w:pPr>
            <w:r>
              <w:rPr>
                <w:rFonts w:ascii="Times New Roman"/>
                <w:szCs w:val="32"/>
              </w:rPr>
              <w:t>县</w:t>
            </w:r>
            <w:r>
              <w:rPr>
                <w:rFonts w:ascii="Times New Roman"/>
                <w:szCs w:val="32"/>
              </w:rPr>
              <w:t>规划事务服务中心</w:t>
            </w:r>
          </w:p>
        </w:tc>
        <w:tc>
          <w:tcPr>
            <w:tcW w:w="4467" w:type="dxa"/>
            <w:vAlign w:val="center"/>
          </w:tcPr>
          <w:p w:rsidR="00E066F5" w:rsidRDefault="00FB1ACF">
            <w:pPr>
              <w:spacing w:line="580" w:lineRule="exact"/>
              <w:ind w:firstLineChars="0" w:firstLine="0"/>
              <w:jc w:val="center"/>
              <w:rPr>
                <w:rFonts w:ascii="Times New Roman"/>
                <w:szCs w:val="32"/>
              </w:rPr>
            </w:pPr>
            <w:r>
              <w:rPr>
                <w:rFonts w:ascii="Times New Roman"/>
                <w:szCs w:val="32"/>
              </w:rPr>
              <w:t>次邱镇</w:t>
            </w:r>
          </w:p>
        </w:tc>
      </w:tr>
      <w:tr w:rsidR="00E066F5">
        <w:trPr>
          <w:trHeight w:hRule="exact" w:val="680"/>
          <w:jc w:val="center"/>
        </w:trPr>
        <w:tc>
          <w:tcPr>
            <w:tcW w:w="4361" w:type="dxa"/>
            <w:vAlign w:val="center"/>
          </w:tcPr>
          <w:p w:rsidR="00E066F5" w:rsidRDefault="00FB1ACF">
            <w:pPr>
              <w:spacing w:line="580" w:lineRule="exact"/>
              <w:ind w:firstLineChars="0" w:firstLine="0"/>
              <w:jc w:val="center"/>
              <w:rPr>
                <w:rFonts w:ascii="Times New Roman"/>
                <w:szCs w:val="32"/>
              </w:rPr>
            </w:pPr>
            <w:r>
              <w:rPr>
                <w:rFonts w:ascii="Times New Roman"/>
                <w:szCs w:val="32"/>
              </w:rPr>
              <w:t>县</w:t>
            </w:r>
            <w:r>
              <w:rPr>
                <w:rFonts w:ascii="Times New Roman"/>
                <w:szCs w:val="32"/>
              </w:rPr>
              <w:t>交通运输局</w:t>
            </w:r>
          </w:p>
        </w:tc>
        <w:tc>
          <w:tcPr>
            <w:tcW w:w="4467" w:type="dxa"/>
            <w:vAlign w:val="center"/>
          </w:tcPr>
          <w:p w:rsidR="00E066F5" w:rsidRDefault="00FB1ACF">
            <w:pPr>
              <w:spacing w:line="580" w:lineRule="exact"/>
              <w:ind w:firstLineChars="0" w:firstLine="0"/>
              <w:jc w:val="center"/>
              <w:rPr>
                <w:rFonts w:ascii="Times New Roman"/>
                <w:szCs w:val="32"/>
              </w:rPr>
            </w:pPr>
            <w:r>
              <w:rPr>
                <w:rFonts w:ascii="Times New Roman"/>
                <w:szCs w:val="32"/>
              </w:rPr>
              <w:t>寅寺镇</w:t>
            </w:r>
          </w:p>
        </w:tc>
      </w:tr>
      <w:tr w:rsidR="00E066F5">
        <w:trPr>
          <w:trHeight w:hRule="exact" w:val="680"/>
          <w:jc w:val="center"/>
        </w:trPr>
        <w:tc>
          <w:tcPr>
            <w:tcW w:w="4361" w:type="dxa"/>
            <w:vAlign w:val="center"/>
          </w:tcPr>
          <w:p w:rsidR="00E066F5" w:rsidRDefault="00FB1ACF">
            <w:pPr>
              <w:spacing w:line="580" w:lineRule="exact"/>
              <w:ind w:firstLineChars="0" w:firstLine="0"/>
              <w:jc w:val="center"/>
              <w:rPr>
                <w:rFonts w:ascii="Times New Roman"/>
                <w:szCs w:val="32"/>
              </w:rPr>
            </w:pPr>
            <w:r>
              <w:rPr>
                <w:rFonts w:ascii="Times New Roman"/>
                <w:szCs w:val="32"/>
              </w:rPr>
              <w:t>县</w:t>
            </w:r>
            <w:r>
              <w:rPr>
                <w:rFonts w:ascii="Times New Roman"/>
                <w:szCs w:val="32"/>
              </w:rPr>
              <w:t>卫生健康局</w:t>
            </w:r>
          </w:p>
        </w:tc>
        <w:tc>
          <w:tcPr>
            <w:tcW w:w="4467" w:type="dxa"/>
            <w:vAlign w:val="center"/>
          </w:tcPr>
          <w:p w:rsidR="00E066F5" w:rsidRDefault="00FB1ACF">
            <w:pPr>
              <w:spacing w:line="580" w:lineRule="exact"/>
              <w:ind w:firstLineChars="0" w:firstLine="0"/>
              <w:jc w:val="center"/>
              <w:rPr>
                <w:rFonts w:ascii="Times New Roman"/>
                <w:szCs w:val="32"/>
              </w:rPr>
            </w:pPr>
            <w:r>
              <w:rPr>
                <w:rFonts w:ascii="Times New Roman"/>
                <w:szCs w:val="32"/>
              </w:rPr>
              <w:t>郭楼镇</w:t>
            </w:r>
          </w:p>
        </w:tc>
      </w:tr>
      <w:tr w:rsidR="00E066F5">
        <w:trPr>
          <w:trHeight w:hRule="exact" w:val="680"/>
          <w:jc w:val="center"/>
        </w:trPr>
        <w:tc>
          <w:tcPr>
            <w:tcW w:w="4361" w:type="dxa"/>
            <w:vAlign w:val="center"/>
          </w:tcPr>
          <w:p w:rsidR="00E066F5" w:rsidRDefault="00FB1ACF">
            <w:pPr>
              <w:spacing w:line="580" w:lineRule="exact"/>
              <w:ind w:firstLineChars="0" w:firstLine="0"/>
              <w:jc w:val="center"/>
              <w:rPr>
                <w:rFonts w:ascii="Times New Roman"/>
                <w:szCs w:val="32"/>
              </w:rPr>
            </w:pPr>
            <w:r>
              <w:rPr>
                <w:rFonts w:ascii="Times New Roman"/>
                <w:szCs w:val="32"/>
              </w:rPr>
              <w:t>县</w:t>
            </w:r>
            <w:r>
              <w:rPr>
                <w:rFonts w:ascii="Times New Roman"/>
                <w:szCs w:val="32"/>
              </w:rPr>
              <w:t>发展和改革局</w:t>
            </w:r>
          </w:p>
        </w:tc>
        <w:tc>
          <w:tcPr>
            <w:tcW w:w="4467" w:type="dxa"/>
            <w:vAlign w:val="center"/>
          </w:tcPr>
          <w:p w:rsidR="00E066F5" w:rsidRDefault="00FB1ACF">
            <w:pPr>
              <w:spacing w:line="580" w:lineRule="exact"/>
              <w:ind w:firstLineChars="0" w:firstLine="0"/>
              <w:jc w:val="center"/>
              <w:rPr>
                <w:rFonts w:ascii="Times New Roman"/>
                <w:szCs w:val="32"/>
              </w:rPr>
            </w:pPr>
            <w:r>
              <w:rPr>
                <w:rFonts w:ascii="Times New Roman"/>
                <w:szCs w:val="32"/>
              </w:rPr>
              <w:t>军屯乡</w:t>
            </w:r>
          </w:p>
        </w:tc>
      </w:tr>
      <w:tr w:rsidR="00E066F5">
        <w:trPr>
          <w:trHeight w:hRule="exact" w:val="680"/>
          <w:jc w:val="center"/>
        </w:trPr>
        <w:tc>
          <w:tcPr>
            <w:tcW w:w="4361" w:type="dxa"/>
            <w:vAlign w:val="center"/>
          </w:tcPr>
          <w:p w:rsidR="00E066F5" w:rsidRDefault="00FB1ACF">
            <w:pPr>
              <w:spacing w:line="580" w:lineRule="exact"/>
              <w:ind w:firstLineChars="0" w:firstLine="0"/>
              <w:jc w:val="center"/>
              <w:rPr>
                <w:rFonts w:ascii="Times New Roman"/>
                <w:szCs w:val="32"/>
              </w:rPr>
            </w:pPr>
            <w:r>
              <w:rPr>
                <w:rFonts w:ascii="Times New Roman"/>
                <w:szCs w:val="32"/>
              </w:rPr>
              <w:t>县</w:t>
            </w:r>
            <w:r>
              <w:rPr>
                <w:rFonts w:ascii="Times New Roman"/>
                <w:szCs w:val="32"/>
              </w:rPr>
              <w:t>综合行政执法局</w:t>
            </w:r>
          </w:p>
        </w:tc>
        <w:tc>
          <w:tcPr>
            <w:tcW w:w="4467" w:type="dxa"/>
            <w:vAlign w:val="center"/>
          </w:tcPr>
          <w:p w:rsidR="00E066F5" w:rsidRDefault="00FB1ACF">
            <w:pPr>
              <w:spacing w:line="580" w:lineRule="exact"/>
              <w:ind w:firstLineChars="0" w:firstLine="0"/>
              <w:jc w:val="center"/>
              <w:rPr>
                <w:rFonts w:ascii="Times New Roman"/>
                <w:szCs w:val="32"/>
              </w:rPr>
            </w:pPr>
            <w:r>
              <w:rPr>
                <w:rFonts w:ascii="Times New Roman"/>
                <w:szCs w:val="32"/>
              </w:rPr>
              <w:t>白石镇</w:t>
            </w:r>
          </w:p>
        </w:tc>
      </w:tr>
      <w:tr w:rsidR="00E066F5">
        <w:trPr>
          <w:trHeight w:hRule="exact" w:val="680"/>
          <w:jc w:val="center"/>
        </w:trPr>
        <w:tc>
          <w:tcPr>
            <w:tcW w:w="4361" w:type="dxa"/>
            <w:vAlign w:val="center"/>
          </w:tcPr>
          <w:p w:rsidR="00E066F5" w:rsidRDefault="00FB1ACF">
            <w:pPr>
              <w:spacing w:line="580" w:lineRule="exact"/>
              <w:ind w:firstLineChars="0" w:firstLine="0"/>
              <w:jc w:val="center"/>
              <w:rPr>
                <w:rFonts w:ascii="Times New Roman"/>
                <w:szCs w:val="32"/>
              </w:rPr>
            </w:pPr>
            <w:r>
              <w:rPr>
                <w:rFonts w:ascii="Times New Roman"/>
                <w:szCs w:val="32"/>
              </w:rPr>
              <w:t>县</w:t>
            </w:r>
            <w:r>
              <w:rPr>
                <w:rFonts w:ascii="Times New Roman"/>
                <w:szCs w:val="32"/>
              </w:rPr>
              <w:t>应急管理局</w:t>
            </w:r>
          </w:p>
        </w:tc>
        <w:tc>
          <w:tcPr>
            <w:tcW w:w="4467" w:type="dxa"/>
            <w:vAlign w:val="center"/>
          </w:tcPr>
          <w:p w:rsidR="00E066F5" w:rsidRDefault="00FB1ACF">
            <w:pPr>
              <w:spacing w:line="580" w:lineRule="exact"/>
              <w:ind w:firstLineChars="0" w:firstLine="0"/>
              <w:jc w:val="center"/>
              <w:rPr>
                <w:rFonts w:ascii="Times New Roman"/>
                <w:szCs w:val="32"/>
              </w:rPr>
            </w:pPr>
            <w:r>
              <w:rPr>
                <w:rFonts w:ascii="Times New Roman"/>
                <w:szCs w:val="32"/>
              </w:rPr>
              <w:t>苑庄镇</w:t>
            </w:r>
          </w:p>
        </w:tc>
      </w:tr>
      <w:tr w:rsidR="00E066F5">
        <w:trPr>
          <w:trHeight w:hRule="exact" w:val="680"/>
          <w:jc w:val="center"/>
        </w:trPr>
        <w:tc>
          <w:tcPr>
            <w:tcW w:w="4361" w:type="dxa"/>
            <w:vAlign w:val="center"/>
          </w:tcPr>
          <w:p w:rsidR="00E066F5" w:rsidRDefault="00FB1ACF">
            <w:pPr>
              <w:spacing w:line="580" w:lineRule="exact"/>
              <w:ind w:firstLineChars="0" w:firstLine="0"/>
              <w:jc w:val="center"/>
              <w:rPr>
                <w:rFonts w:ascii="Times New Roman"/>
                <w:szCs w:val="32"/>
              </w:rPr>
            </w:pPr>
            <w:r>
              <w:rPr>
                <w:rFonts w:ascii="Times New Roman"/>
                <w:szCs w:val="32"/>
              </w:rPr>
              <w:t>县</w:t>
            </w:r>
            <w:r>
              <w:rPr>
                <w:rFonts w:ascii="Times New Roman"/>
                <w:szCs w:val="32"/>
              </w:rPr>
              <w:t>市场监督管理局</w:t>
            </w:r>
          </w:p>
        </w:tc>
        <w:tc>
          <w:tcPr>
            <w:tcW w:w="4467" w:type="dxa"/>
            <w:vAlign w:val="center"/>
          </w:tcPr>
          <w:p w:rsidR="00E066F5" w:rsidRDefault="00FB1ACF">
            <w:pPr>
              <w:spacing w:line="580" w:lineRule="exact"/>
              <w:ind w:firstLineChars="0" w:firstLine="0"/>
              <w:jc w:val="center"/>
              <w:rPr>
                <w:rFonts w:ascii="Times New Roman"/>
                <w:szCs w:val="32"/>
              </w:rPr>
            </w:pPr>
            <w:r>
              <w:rPr>
                <w:rFonts w:ascii="Times New Roman"/>
                <w:szCs w:val="32"/>
              </w:rPr>
              <w:t>义桥镇</w:t>
            </w:r>
          </w:p>
        </w:tc>
      </w:tr>
    </w:tbl>
    <w:p w:rsidR="00E066F5" w:rsidRDefault="00E066F5">
      <w:pPr>
        <w:adjustRightInd w:val="0"/>
        <w:spacing w:line="580" w:lineRule="exact"/>
        <w:ind w:firstLineChars="0" w:firstLine="0"/>
        <w:contextualSpacing/>
        <w:rPr>
          <w:rFonts w:ascii="Times New Roman" w:eastAsia="黑体"/>
          <w:bCs/>
          <w:szCs w:val="32"/>
        </w:rPr>
      </w:pPr>
    </w:p>
    <w:p w:rsidR="00E066F5" w:rsidRDefault="00E066F5">
      <w:pPr>
        <w:adjustRightInd w:val="0"/>
        <w:spacing w:line="580" w:lineRule="exact"/>
        <w:ind w:firstLine="640"/>
        <w:contextualSpacing/>
        <w:rPr>
          <w:rFonts w:ascii="Times New Roman"/>
          <w:bCs/>
          <w:szCs w:val="32"/>
        </w:rPr>
        <w:sectPr w:rsidR="00E066F5">
          <w:headerReference w:type="even" r:id="rId8"/>
          <w:headerReference w:type="default" r:id="rId9"/>
          <w:footerReference w:type="even" r:id="rId10"/>
          <w:footerReference w:type="default" r:id="rId11"/>
          <w:headerReference w:type="first" r:id="rId12"/>
          <w:footerReference w:type="first" r:id="rId13"/>
          <w:type w:val="continuous"/>
          <w:pgSz w:w="11900" w:h="16840"/>
          <w:pgMar w:top="1587" w:right="1474" w:bottom="1587" w:left="1474" w:header="851" w:footer="992" w:gutter="0"/>
          <w:pgNumType w:fmt="numberInDash"/>
          <w:cols w:space="0"/>
          <w:docGrid w:type="lines" w:linePitch="435"/>
        </w:sectPr>
      </w:pPr>
    </w:p>
    <w:p w:rsidR="00E066F5" w:rsidRDefault="00FB1ACF">
      <w:pPr>
        <w:adjustRightInd w:val="0"/>
        <w:spacing w:line="460" w:lineRule="exact"/>
        <w:ind w:firstLineChars="0" w:firstLine="0"/>
        <w:contextualSpacing/>
        <w:rPr>
          <w:rFonts w:ascii="Times New Roman" w:eastAsia="黑体"/>
          <w:bCs/>
          <w:szCs w:val="32"/>
        </w:rPr>
      </w:pPr>
      <w:r>
        <w:rPr>
          <w:rFonts w:ascii="Times New Roman" w:eastAsia="黑体"/>
          <w:bCs/>
          <w:szCs w:val="32"/>
        </w:rPr>
        <w:lastRenderedPageBreak/>
        <w:t>附件</w:t>
      </w:r>
      <w:r>
        <w:rPr>
          <w:rFonts w:ascii="Times New Roman" w:eastAsia="黑体"/>
          <w:bCs/>
          <w:szCs w:val="32"/>
        </w:rPr>
        <w:t>4</w:t>
      </w:r>
    </w:p>
    <w:p w:rsidR="00E066F5" w:rsidRDefault="00FB1ACF">
      <w:pPr>
        <w:adjustRightInd w:val="0"/>
        <w:spacing w:line="460" w:lineRule="exact"/>
        <w:ind w:firstLineChars="0" w:firstLine="0"/>
        <w:contextualSpacing/>
        <w:jc w:val="center"/>
        <w:rPr>
          <w:rFonts w:ascii="Times New Roman" w:eastAsia="方正小标宋简体"/>
          <w:bCs/>
          <w:sz w:val="44"/>
          <w:szCs w:val="32"/>
        </w:rPr>
      </w:pPr>
      <w:r>
        <w:rPr>
          <w:rFonts w:ascii="Times New Roman" w:eastAsia="方正小标宋简体"/>
          <w:bCs/>
          <w:sz w:val="44"/>
          <w:szCs w:val="32"/>
        </w:rPr>
        <w:t>汶上县</w:t>
      </w:r>
      <w:r>
        <w:rPr>
          <w:rFonts w:ascii="Times New Roman" w:eastAsia="方正小标宋简体"/>
          <w:bCs/>
          <w:sz w:val="44"/>
          <w:szCs w:val="32"/>
        </w:rPr>
        <w:t>2019</w:t>
      </w:r>
      <w:r>
        <w:rPr>
          <w:rFonts w:ascii="Times New Roman" w:eastAsia="方正小标宋简体"/>
          <w:bCs/>
          <w:sz w:val="44"/>
          <w:szCs w:val="32"/>
        </w:rPr>
        <w:t>年冬季清洁取暖工程建设任务表（热源侧）</w:t>
      </w:r>
    </w:p>
    <w:tbl>
      <w:tblPr>
        <w:tblpPr w:leftFromText="181" w:rightFromText="181" w:vertAnchor="page" w:horzAnchor="margin" w:tblpXSpec="center" w:tblpY="2881"/>
        <w:tblOverlap w:val="never"/>
        <w:tblW w:w="13755" w:type="dxa"/>
        <w:tblLayout w:type="fixed"/>
        <w:tblCellMar>
          <w:top w:w="17" w:type="dxa"/>
          <w:left w:w="17" w:type="dxa"/>
          <w:bottom w:w="17" w:type="dxa"/>
          <w:right w:w="17" w:type="dxa"/>
        </w:tblCellMar>
        <w:tblLook w:val="04A0" w:firstRow="1" w:lastRow="0" w:firstColumn="1" w:lastColumn="0" w:noHBand="0" w:noVBand="1"/>
      </w:tblPr>
      <w:tblGrid>
        <w:gridCol w:w="1524"/>
        <w:gridCol w:w="1089"/>
        <w:gridCol w:w="1428"/>
        <w:gridCol w:w="1615"/>
        <w:gridCol w:w="1590"/>
        <w:gridCol w:w="1879"/>
        <w:gridCol w:w="1158"/>
        <w:gridCol w:w="1158"/>
        <w:gridCol w:w="1164"/>
        <w:gridCol w:w="1150"/>
      </w:tblGrid>
      <w:tr w:rsidR="00E066F5">
        <w:trPr>
          <w:trHeight w:hRule="exact" w:val="592"/>
        </w:trPr>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rsidR="00E066F5" w:rsidRDefault="00FB1ACF">
            <w:pPr>
              <w:spacing w:line="240" w:lineRule="exact"/>
              <w:ind w:firstLineChars="0" w:firstLine="0"/>
              <w:jc w:val="center"/>
              <w:textAlignment w:val="center"/>
              <w:rPr>
                <w:rFonts w:ascii="Times New Roman" w:eastAsia="黑体"/>
                <w:kern w:val="0"/>
                <w:sz w:val="21"/>
                <w:szCs w:val="18"/>
              </w:rPr>
            </w:pPr>
            <w:r>
              <w:rPr>
                <w:rFonts w:ascii="Times New Roman" w:eastAsia="黑体"/>
                <w:kern w:val="0"/>
                <w:sz w:val="21"/>
                <w:szCs w:val="18"/>
              </w:rPr>
              <w:t>镇街</w:t>
            </w:r>
          </w:p>
          <w:p w:rsidR="00E066F5" w:rsidRDefault="00FB1ACF">
            <w:pPr>
              <w:spacing w:line="240" w:lineRule="exact"/>
              <w:ind w:firstLineChars="0" w:firstLine="0"/>
              <w:jc w:val="center"/>
              <w:textAlignment w:val="center"/>
              <w:rPr>
                <w:rFonts w:ascii="Times New Roman" w:eastAsia="黑体"/>
                <w:sz w:val="21"/>
                <w:szCs w:val="18"/>
              </w:rPr>
            </w:pPr>
            <w:r>
              <w:rPr>
                <w:rFonts w:ascii="Times New Roman" w:eastAsia="黑体"/>
                <w:kern w:val="0"/>
                <w:sz w:val="21"/>
                <w:szCs w:val="18"/>
              </w:rPr>
              <w:t>（开发区）</w:t>
            </w:r>
          </w:p>
        </w:tc>
        <w:tc>
          <w:tcPr>
            <w:tcW w:w="1089" w:type="dxa"/>
            <w:tcBorders>
              <w:top w:val="single" w:sz="4" w:space="0" w:color="000000"/>
              <w:left w:val="single" w:sz="4" w:space="0" w:color="auto"/>
              <w:bottom w:val="single" w:sz="4" w:space="0" w:color="000000"/>
              <w:right w:val="single" w:sz="4" w:space="0" w:color="000000"/>
            </w:tcBorders>
            <w:shd w:val="clear" w:color="auto" w:fill="auto"/>
            <w:vAlign w:val="center"/>
          </w:tcPr>
          <w:p w:rsidR="00E066F5" w:rsidRDefault="00FB1ACF">
            <w:pPr>
              <w:spacing w:line="240" w:lineRule="exact"/>
              <w:ind w:firstLineChars="0" w:firstLine="0"/>
              <w:jc w:val="center"/>
              <w:textAlignment w:val="center"/>
              <w:rPr>
                <w:rFonts w:ascii="Times New Roman" w:eastAsia="黑体"/>
                <w:sz w:val="21"/>
                <w:szCs w:val="18"/>
              </w:rPr>
            </w:pPr>
            <w:r>
              <w:rPr>
                <w:rFonts w:ascii="Times New Roman" w:eastAsia="黑体"/>
                <w:kern w:val="0"/>
                <w:sz w:val="21"/>
                <w:szCs w:val="18"/>
              </w:rPr>
              <w:t>小</w:t>
            </w:r>
            <w:r>
              <w:rPr>
                <w:rFonts w:ascii="Times New Roman" w:eastAsia="黑体"/>
                <w:kern w:val="0"/>
                <w:sz w:val="21"/>
                <w:szCs w:val="18"/>
              </w:rPr>
              <w:t xml:space="preserve">  </w:t>
            </w:r>
            <w:r>
              <w:rPr>
                <w:rFonts w:ascii="Times New Roman" w:eastAsia="黑体"/>
                <w:kern w:val="0"/>
                <w:sz w:val="21"/>
                <w:szCs w:val="18"/>
              </w:rPr>
              <w:t>计</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FB1ACF">
            <w:pPr>
              <w:pStyle w:val="ad"/>
              <w:spacing w:line="240" w:lineRule="exact"/>
              <w:ind w:firstLineChars="0" w:firstLine="0"/>
              <w:jc w:val="center"/>
              <w:rPr>
                <w:rFonts w:ascii="Times New Roman"/>
                <w:sz w:val="21"/>
                <w:szCs w:val="18"/>
              </w:rPr>
            </w:pPr>
            <w:r>
              <w:rPr>
                <w:rFonts w:ascii="Times New Roman"/>
                <w:sz w:val="21"/>
                <w:szCs w:val="18"/>
              </w:rPr>
              <w:t>新建扩建改建</w:t>
            </w:r>
          </w:p>
          <w:p w:rsidR="00E066F5" w:rsidRDefault="00FB1ACF">
            <w:pPr>
              <w:pStyle w:val="ad"/>
              <w:spacing w:line="240" w:lineRule="exact"/>
              <w:ind w:firstLineChars="0" w:firstLine="0"/>
              <w:jc w:val="center"/>
              <w:rPr>
                <w:rFonts w:ascii="Times New Roman" w:eastAsia="黑体"/>
                <w:kern w:val="0"/>
                <w:sz w:val="21"/>
                <w:szCs w:val="18"/>
              </w:rPr>
            </w:pPr>
            <w:r>
              <w:rPr>
                <w:rFonts w:ascii="Times New Roman"/>
                <w:sz w:val="21"/>
                <w:szCs w:val="18"/>
              </w:rPr>
              <w:t>项目集中供热</w:t>
            </w:r>
          </w:p>
        </w:tc>
        <w:tc>
          <w:tcPr>
            <w:tcW w:w="1615" w:type="dxa"/>
            <w:tcBorders>
              <w:top w:val="single" w:sz="4" w:space="0" w:color="000000"/>
              <w:left w:val="single" w:sz="4" w:space="0" w:color="000000"/>
              <w:bottom w:val="single" w:sz="4" w:space="0" w:color="000000"/>
              <w:right w:val="single" w:sz="4" w:space="0" w:color="000000"/>
            </w:tcBorders>
            <w:vAlign w:val="center"/>
          </w:tcPr>
          <w:p w:rsidR="00E066F5" w:rsidRDefault="00FB1ACF">
            <w:pPr>
              <w:pStyle w:val="ad"/>
              <w:spacing w:line="240" w:lineRule="exact"/>
              <w:ind w:firstLineChars="0" w:firstLine="0"/>
              <w:jc w:val="center"/>
              <w:rPr>
                <w:rFonts w:ascii="Times New Roman" w:eastAsia="黑体"/>
                <w:kern w:val="0"/>
                <w:sz w:val="21"/>
                <w:szCs w:val="15"/>
              </w:rPr>
            </w:pPr>
            <w:r>
              <w:rPr>
                <w:rFonts w:ascii="Times New Roman"/>
                <w:sz w:val="21"/>
                <w:szCs w:val="18"/>
              </w:rPr>
              <w:t>非新建扩建改建项目集中供热</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FB1ACF">
            <w:pPr>
              <w:pStyle w:val="ad"/>
              <w:spacing w:line="240" w:lineRule="exact"/>
              <w:ind w:firstLineChars="0" w:firstLine="0"/>
              <w:jc w:val="center"/>
              <w:rPr>
                <w:rFonts w:ascii="Times New Roman"/>
                <w:sz w:val="21"/>
                <w:szCs w:val="18"/>
              </w:rPr>
            </w:pPr>
            <w:r>
              <w:rPr>
                <w:rFonts w:ascii="Times New Roman"/>
                <w:sz w:val="21"/>
                <w:szCs w:val="18"/>
              </w:rPr>
              <w:t>区域集中供热</w:t>
            </w:r>
          </w:p>
          <w:p w:rsidR="00E066F5" w:rsidRDefault="00FB1ACF">
            <w:pPr>
              <w:pStyle w:val="ad"/>
              <w:spacing w:line="240" w:lineRule="exact"/>
              <w:ind w:firstLineChars="0" w:firstLine="0"/>
              <w:jc w:val="center"/>
              <w:rPr>
                <w:rFonts w:ascii="Times New Roman"/>
                <w:sz w:val="21"/>
                <w:szCs w:val="18"/>
              </w:rPr>
            </w:pPr>
            <w:r>
              <w:rPr>
                <w:rFonts w:ascii="Times New Roman"/>
                <w:sz w:val="21"/>
                <w:szCs w:val="18"/>
              </w:rPr>
              <w:t>（可再生能源）</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FB1ACF">
            <w:pPr>
              <w:pStyle w:val="ad"/>
              <w:spacing w:line="240" w:lineRule="exact"/>
              <w:ind w:firstLineChars="0" w:firstLine="0"/>
              <w:jc w:val="center"/>
              <w:rPr>
                <w:rFonts w:ascii="Times New Roman"/>
                <w:sz w:val="21"/>
                <w:szCs w:val="18"/>
              </w:rPr>
            </w:pPr>
            <w:r>
              <w:rPr>
                <w:rFonts w:ascii="Times New Roman"/>
                <w:sz w:val="21"/>
                <w:szCs w:val="18"/>
              </w:rPr>
              <w:t>区域集中供热</w:t>
            </w:r>
          </w:p>
          <w:p w:rsidR="00E066F5" w:rsidRDefault="00FB1ACF">
            <w:pPr>
              <w:pStyle w:val="ad"/>
              <w:spacing w:line="240" w:lineRule="exact"/>
              <w:ind w:firstLineChars="0" w:firstLine="0"/>
              <w:jc w:val="center"/>
              <w:rPr>
                <w:rFonts w:ascii="Times New Roman"/>
                <w:sz w:val="21"/>
                <w:szCs w:val="18"/>
              </w:rPr>
            </w:pPr>
            <w:r>
              <w:rPr>
                <w:rFonts w:ascii="Times New Roman"/>
                <w:sz w:val="21"/>
                <w:szCs w:val="18"/>
              </w:rPr>
              <w:t>（非可再生能源）</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FB1ACF">
            <w:pPr>
              <w:pStyle w:val="ad"/>
              <w:spacing w:line="240" w:lineRule="exact"/>
              <w:ind w:firstLineChars="0" w:firstLine="0"/>
              <w:jc w:val="center"/>
              <w:rPr>
                <w:rFonts w:ascii="Times New Roman"/>
                <w:sz w:val="21"/>
                <w:szCs w:val="18"/>
              </w:rPr>
            </w:pPr>
            <w:r>
              <w:rPr>
                <w:rFonts w:ascii="Times New Roman"/>
                <w:sz w:val="21"/>
                <w:szCs w:val="18"/>
              </w:rPr>
              <w:t>多能互补</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FB1ACF">
            <w:pPr>
              <w:pStyle w:val="ad"/>
              <w:spacing w:line="240" w:lineRule="exact"/>
              <w:ind w:firstLineChars="0" w:firstLine="0"/>
              <w:jc w:val="center"/>
              <w:rPr>
                <w:rFonts w:ascii="Times New Roman"/>
                <w:sz w:val="21"/>
                <w:szCs w:val="18"/>
              </w:rPr>
            </w:pPr>
            <w:r>
              <w:rPr>
                <w:rFonts w:ascii="Times New Roman"/>
                <w:sz w:val="21"/>
                <w:szCs w:val="18"/>
              </w:rPr>
              <w:t>电代煤</w:t>
            </w:r>
          </w:p>
        </w:tc>
        <w:tc>
          <w:tcPr>
            <w:tcW w:w="1164" w:type="dxa"/>
            <w:tcBorders>
              <w:top w:val="single" w:sz="4" w:space="0" w:color="000000"/>
              <w:left w:val="single" w:sz="4" w:space="0" w:color="000000"/>
              <w:bottom w:val="single" w:sz="4" w:space="0" w:color="000000"/>
              <w:right w:val="single" w:sz="4" w:space="0" w:color="000000"/>
            </w:tcBorders>
            <w:vAlign w:val="center"/>
          </w:tcPr>
          <w:p w:rsidR="00E066F5" w:rsidRDefault="00FB1ACF">
            <w:pPr>
              <w:pStyle w:val="ad"/>
              <w:spacing w:line="240" w:lineRule="exact"/>
              <w:ind w:firstLineChars="0" w:firstLine="0"/>
              <w:jc w:val="center"/>
              <w:rPr>
                <w:rFonts w:ascii="Times New Roman"/>
                <w:sz w:val="21"/>
                <w:szCs w:val="18"/>
              </w:rPr>
            </w:pPr>
            <w:r>
              <w:rPr>
                <w:rFonts w:ascii="Times New Roman"/>
                <w:sz w:val="21"/>
                <w:szCs w:val="18"/>
              </w:rPr>
              <w:t>气代煤</w:t>
            </w:r>
          </w:p>
        </w:tc>
        <w:tc>
          <w:tcPr>
            <w:tcW w:w="1150" w:type="dxa"/>
            <w:tcBorders>
              <w:top w:val="single" w:sz="4" w:space="0" w:color="000000"/>
              <w:left w:val="single" w:sz="4" w:space="0" w:color="000000"/>
              <w:bottom w:val="single" w:sz="4" w:space="0" w:color="000000"/>
              <w:right w:val="single" w:sz="4" w:space="0" w:color="000000"/>
            </w:tcBorders>
            <w:vAlign w:val="center"/>
          </w:tcPr>
          <w:p w:rsidR="00E066F5" w:rsidRDefault="00FB1ACF">
            <w:pPr>
              <w:pStyle w:val="ad"/>
              <w:spacing w:line="240" w:lineRule="exact"/>
              <w:ind w:firstLineChars="0" w:firstLine="0"/>
              <w:jc w:val="center"/>
              <w:rPr>
                <w:rFonts w:ascii="Times New Roman"/>
                <w:sz w:val="21"/>
                <w:szCs w:val="18"/>
              </w:rPr>
            </w:pPr>
            <w:r>
              <w:rPr>
                <w:rFonts w:ascii="Times New Roman"/>
                <w:sz w:val="21"/>
                <w:szCs w:val="18"/>
              </w:rPr>
              <w:t>生物质</w:t>
            </w:r>
          </w:p>
        </w:tc>
      </w:tr>
      <w:tr w:rsidR="00E066F5">
        <w:trPr>
          <w:trHeight w:hRule="exact" w:val="397"/>
        </w:trPr>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rsidR="00E066F5" w:rsidRDefault="00FB1ACF">
            <w:pPr>
              <w:spacing w:line="240" w:lineRule="auto"/>
              <w:ind w:firstLineChars="0" w:firstLine="0"/>
              <w:jc w:val="center"/>
              <w:textAlignment w:val="center"/>
              <w:rPr>
                <w:rFonts w:ascii="Times New Roman" w:eastAsia="黑体"/>
                <w:sz w:val="21"/>
                <w:szCs w:val="18"/>
              </w:rPr>
            </w:pPr>
            <w:r>
              <w:rPr>
                <w:rFonts w:ascii="Times New Roman" w:eastAsia="黑体"/>
                <w:kern w:val="0"/>
                <w:sz w:val="21"/>
                <w:szCs w:val="18"/>
              </w:rPr>
              <w:t>汶上街道</w:t>
            </w:r>
          </w:p>
        </w:tc>
        <w:tc>
          <w:tcPr>
            <w:tcW w:w="1089" w:type="dxa"/>
            <w:tcBorders>
              <w:top w:val="single" w:sz="4" w:space="0" w:color="000000"/>
              <w:left w:val="single" w:sz="4" w:space="0" w:color="auto"/>
              <w:bottom w:val="single" w:sz="4" w:space="0" w:color="000000"/>
              <w:right w:val="single" w:sz="4" w:space="0" w:color="000000"/>
            </w:tcBorders>
            <w:shd w:val="clear" w:color="auto" w:fill="auto"/>
            <w:vAlign w:val="center"/>
          </w:tcPr>
          <w:p w:rsidR="00E066F5" w:rsidRDefault="00FB1ACF">
            <w:pPr>
              <w:spacing w:line="240" w:lineRule="auto"/>
              <w:ind w:firstLineChars="0" w:firstLine="0"/>
              <w:jc w:val="center"/>
              <w:textAlignment w:val="center"/>
              <w:rPr>
                <w:rFonts w:ascii="Times New Roman" w:eastAsia="黑体"/>
                <w:kern w:val="0"/>
                <w:sz w:val="18"/>
                <w:szCs w:val="18"/>
              </w:rPr>
            </w:pPr>
            <w:r>
              <w:rPr>
                <w:rFonts w:ascii="Times New Roman" w:eastAsia="黑体"/>
                <w:kern w:val="0"/>
                <w:sz w:val="18"/>
                <w:szCs w:val="18"/>
              </w:rPr>
              <w:t>1692</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360"/>
              <w:jc w:val="center"/>
              <w:textAlignment w:val="center"/>
              <w:rPr>
                <w:rFonts w:ascii="Times New Roman" w:eastAsia="黑体"/>
                <w:kern w:val="0"/>
                <w:sz w:val="18"/>
                <w:szCs w:val="18"/>
              </w:rPr>
            </w:pPr>
          </w:p>
        </w:tc>
        <w:tc>
          <w:tcPr>
            <w:tcW w:w="1615" w:type="dxa"/>
            <w:tcBorders>
              <w:top w:val="single" w:sz="4" w:space="0" w:color="000000"/>
              <w:left w:val="single" w:sz="4" w:space="0" w:color="000000"/>
              <w:bottom w:val="single" w:sz="4" w:space="0" w:color="000000"/>
              <w:right w:val="single" w:sz="4" w:space="0" w:color="000000"/>
            </w:tcBorders>
            <w:vAlign w:val="center"/>
          </w:tcPr>
          <w:p w:rsidR="00E066F5" w:rsidRDefault="00E066F5">
            <w:pPr>
              <w:spacing w:line="240" w:lineRule="auto"/>
              <w:ind w:firstLine="360"/>
              <w:jc w:val="center"/>
              <w:rPr>
                <w:rFonts w:ascii="Times New Roman" w:eastAsia="黑体"/>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360"/>
              <w:jc w:val="center"/>
              <w:rPr>
                <w:rFonts w:ascii="Times New Roman" w:eastAsia="黑体"/>
                <w:sz w:val="18"/>
                <w:szCs w:val="18"/>
              </w:rPr>
            </w:pP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360"/>
              <w:jc w:val="center"/>
              <w:rPr>
                <w:rFonts w:ascii="Times New Roman" w:eastAsia="黑体"/>
                <w:sz w:val="18"/>
                <w:szCs w:val="18"/>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360"/>
              <w:jc w:val="center"/>
              <w:rPr>
                <w:rFonts w:ascii="Times New Roman" w:eastAsia="黑体"/>
                <w:sz w:val="18"/>
                <w:szCs w:val="18"/>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FB1ACF">
            <w:pPr>
              <w:spacing w:line="240" w:lineRule="auto"/>
              <w:ind w:firstLineChars="0" w:firstLine="0"/>
              <w:jc w:val="center"/>
              <w:textAlignment w:val="center"/>
              <w:rPr>
                <w:rFonts w:ascii="Times New Roman" w:eastAsia="黑体"/>
                <w:kern w:val="0"/>
                <w:sz w:val="18"/>
                <w:szCs w:val="18"/>
              </w:rPr>
            </w:pPr>
            <w:r>
              <w:rPr>
                <w:rFonts w:ascii="Times New Roman" w:eastAsia="黑体"/>
                <w:kern w:val="0"/>
                <w:sz w:val="18"/>
                <w:szCs w:val="18"/>
              </w:rPr>
              <w:t>1513</w:t>
            </w:r>
          </w:p>
        </w:tc>
        <w:tc>
          <w:tcPr>
            <w:tcW w:w="1164" w:type="dxa"/>
            <w:tcBorders>
              <w:top w:val="single" w:sz="4" w:space="0" w:color="000000"/>
              <w:left w:val="single" w:sz="4" w:space="0" w:color="000000"/>
              <w:bottom w:val="single" w:sz="4" w:space="0" w:color="000000"/>
              <w:right w:val="single" w:sz="4" w:space="0" w:color="000000"/>
            </w:tcBorders>
            <w:vAlign w:val="center"/>
          </w:tcPr>
          <w:p w:rsidR="00E066F5" w:rsidRDefault="00FB1ACF">
            <w:pPr>
              <w:spacing w:line="240" w:lineRule="auto"/>
              <w:ind w:firstLineChars="0" w:firstLine="0"/>
              <w:jc w:val="center"/>
              <w:textAlignment w:val="center"/>
              <w:rPr>
                <w:rFonts w:ascii="Times New Roman" w:eastAsia="黑体"/>
                <w:kern w:val="0"/>
                <w:sz w:val="18"/>
                <w:szCs w:val="18"/>
              </w:rPr>
            </w:pPr>
            <w:r>
              <w:rPr>
                <w:rFonts w:ascii="Times New Roman" w:eastAsia="黑体"/>
                <w:kern w:val="0"/>
                <w:sz w:val="18"/>
                <w:szCs w:val="18"/>
              </w:rPr>
              <w:t>179</w:t>
            </w:r>
          </w:p>
        </w:tc>
        <w:tc>
          <w:tcPr>
            <w:tcW w:w="1150" w:type="dxa"/>
            <w:tcBorders>
              <w:top w:val="single" w:sz="4" w:space="0" w:color="000000"/>
              <w:left w:val="single" w:sz="4" w:space="0" w:color="000000"/>
              <w:bottom w:val="single" w:sz="4" w:space="0" w:color="000000"/>
              <w:right w:val="single" w:sz="4" w:space="0" w:color="000000"/>
            </w:tcBorders>
            <w:vAlign w:val="center"/>
          </w:tcPr>
          <w:p w:rsidR="00E066F5" w:rsidRDefault="00E066F5">
            <w:pPr>
              <w:spacing w:line="240" w:lineRule="auto"/>
              <w:ind w:firstLine="360"/>
              <w:jc w:val="center"/>
              <w:textAlignment w:val="center"/>
              <w:rPr>
                <w:rFonts w:ascii="Times New Roman" w:eastAsia="黑体"/>
                <w:kern w:val="0"/>
                <w:sz w:val="18"/>
                <w:szCs w:val="18"/>
              </w:rPr>
            </w:pPr>
          </w:p>
        </w:tc>
      </w:tr>
      <w:tr w:rsidR="00E066F5">
        <w:trPr>
          <w:trHeight w:hRule="exact" w:val="397"/>
        </w:trPr>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rsidR="00E066F5" w:rsidRDefault="00FB1ACF">
            <w:pPr>
              <w:spacing w:line="240" w:lineRule="auto"/>
              <w:ind w:firstLineChars="0" w:firstLine="0"/>
              <w:jc w:val="center"/>
              <w:textAlignment w:val="center"/>
              <w:rPr>
                <w:rFonts w:ascii="Times New Roman" w:eastAsia="黑体"/>
                <w:sz w:val="21"/>
                <w:szCs w:val="18"/>
              </w:rPr>
            </w:pPr>
            <w:r>
              <w:rPr>
                <w:rFonts w:ascii="Times New Roman" w:eastAsia="黑体"/>
                <w:kern w:val="0"/>
                <w:sz w:val="21"/>
                <w:szCs w:val="18"/>
              </w:rPr>
              <w:t>中都街道</w:t>
            </w:r>
          </w:p>
        </w:tc>
        <w:tc>
          <w:tcPr>
            <w:tcW w:w="1089" w:type="dxa"/>
            <w:tcBorders>
              <w:top w:val="single" w:sz="4" w:space="0" w:color="000000"/>
              <w:left w:val="single" w:sz="4" w:space="0" w:color="auto"/>
              <w:bottom w:val="single" w:sz="4" w:space="0" w:color="000000"/>
              <w:right w:val="single" w:sz="4" w:space="0" w:color="000000"/>
            </w:tcBorders>
            <w:shd w:val="clear" w:color="auto" w:fill="auto"/>
            <w:vAlign w:val="center"/>
          </w:tcPr>
          <w:p w:rsidR="00E066F5" w:rsidRDefault="00FB1ACF">
            <w:pPr>
              <w:spacing w:line="240" w:lineRule="auto"/>
              <w:ind w:firstLineChars="0" w:firstLine="0"/>
              <w:jc w:val="center"/>
              <w:textAlignment w:val="center"/>
              <w:rPr>
                <w:rFonts w:ascii="Times New Roman" w:eastAsia="黑体"/>
                <w:kern w:val="0"/>
                <w:sz w:val="18"/>
                <w:szCs w:val="18"/>
              </w:rPr>
            </w:pPr>
            <w:r>
              <w:rPr>
                <w:rFonts w:ascii="Times New Roman" w:eastAsia="黑体"/>
                <w:kern w:val="0"/>
                <w:sz w:val="18"/>
                <w:szCs w:val="18"/>
              </w:rPr>
              <w:t>2021</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FB1ACF">
            <w:pPr>
              <w:spacing w:line="240" w:lineRule="auto"/>
              <w:ind w:firstLineChars="0" w:firstLine="0"/>
              <w:jc w:val="center"/>
              <w:textAlignment w:val="center"/>
              <w:rPr>
                <w:rFonts w:ascii="Times New Roman" w:eastAsia="黑体"/>
                <w:kern w:val="0"/>
                <w:sz w:val="18"/>
                <w:szCs w:val="18"/>
              </w:rPr>
            </w:pPr>
            <w:r>
              <w:rPr>
                <w:rFonts w:ascii="Times New Roman" w:eastAsia="黑体"/>
                <w:kern w:val="0"/>
                <w:sz w:val="18"/>
                <w:szCs w:val="18"/>
              </w:rPr>
              <w:t>1500</w:t>
            </w:r>
          </w:p>
        </w:tc>
        <w:tc>
          <w:tcPr>
            <w:tcW w:w="1615" w:type="dxa"/>
            <w:tcBorders>
              <w:top w:val="single" w:sz="4" w:space="0" w:color="000000"/>
              <w:left w:val="single" w:sz="4" w:space="0" w:color="000000"/>
              <w:bottom w:val="single" w:sz="4" w:space="0" w:color="000000"/>
              <w:right w:val="single" w:sz="4" w:space="0" w:color="000000"/>
            </w:tcBorders>
            <w:vAlign w:val="center"/>
          </w:tcPr>
          <w:p w:rsidR="00E066F5" w:rsidRDefault="00E066F5">
            <w:pPr>
              <w:spacing w:line="240" w:lineRule="auto"/>
              <w:ind w:firstLine="360"/>
              <w:jc w:val="center"/>
              <w:textAlignment w:val="center"/>
              <w:rPr>
                <w:rFonts w:ascii="Times New Roman" w:eastAsia="黑体"/>
                <w:kern w:val="0"/>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360"/>
              <w:jc w:val="center"/>
              <w:textAlignment w:val="center"/>
              <w:rPr>
                <w:rFonts w:ascii="Times New Roman" w:eastAsia="黑体"/>
                <w:kern w:val="0"/>
                <w:sz w:val="18"/>
                <w:szCs w:val="18"/>
              </w:rPr>
            </w:pP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360"/>
              <w:jc w:val="center"/>
              <w:rPr>
                <w:rFonts w:ascii="Times New Roman" w:eastAsia="黑体"/>
                <w:sz w:val="18"/>
                <w:szCs w:val="18"/>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360"/>
              <w:jc w:val="center"/>
              <w:rPr>
                <w:rFonts w:ascii="Times New Roman" w:eastAsia="黑体"/>
                <w:sz w:val="18"/>
                <w:szCs w:val="18"/>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360"/>
              <w:jc w:val="center"/>
              <w:textAlignment w:val="center"/>
              <w:rPr>
                <w:rFonts w:ascii="Times New Roman" w:eastAsia="黑体"/>
                <w:kern w:val="0"/>
                <w:sz w:val="18"/>
                <w:szCs w:val="18"/>
              </w:rPr>
            </w:pPr>
          </w:p>
        </w:tc>
        <w:tc>
          <w:tcPr>
            <w:tcW w:w="1164" w:type="dxa"/>
            <w:tcBorders>
              <w:top w:val="single" w:sz="4" w:space="0" w:color="000000"/>
              <w:left w:val="single" w:sz="4" w:space="0" w:color="000000"/>
              <w:bottom w:val="single" w:sz="4" w:space="0" w:color="000000"/>
              <w:right w:val="single" w:sz="4" w:space="0" w:color="000000"/>
            </w:tcBorders>
            <w:vAlign w:val="center"/>
          </w:tcPr>
          <w:p w:rsidR="00E066F5" w:rsidRDefault="00FB1ACF">
            <w:pPr>
              <w:spacing w:line="240" w:lineRule="auto"/>
              <w:ind w:firstLineChars="0" w:firstLine="0"/>
              <w:jc w:val="center"/>
              <w:textAlignment w:val="center"/>
              <w:rPr>
                <w:rFonts w:ascii="Times New Roman" w:eastAsia="黑体"/>
                <w:kern w:val="0"/>
                <w:sz w:val="18"/>
                <w:szCs w:val="18"/>
              </w:rPr>
            </w:pPr>
            <w:r>
              <w:rPr>
                <w:rFonts w:ascii="Times New Roman" w:eastAsia="黑体"/>
                <w:kern w:val="0"/>
                <w:sz w:val="18"/>
                <w:szCs w:val="18"/>
              </w:rPr>
              <w:t>521</w:t>
            </w:r>
          </w:p>
        </w:tc>
        <w:tc>
          <w:tcPr>
            <w:tcW w:w="1150" w:type="dxa"/>
            <w:tcBorders>
              <w:top w:val="single" w:sz="4" w:space="0" w:color="000000"/>
              <w:left w:val="single" w:sz="4" w:space="0" w:color="000000"/>
              <w:bottom w:val="single" w:sz="4" w:space="0" w:color="000000"/>
              <w:right w:val="single" w:sz="4" w:space="0" w:color="000000"/>
            </w:tcBorders>
            <w:vAlign w:val="center"/>
          </w:tcPr>
          <w:p w:rsidR="00E066F5" w:rsidRDefault="00E066F5">
            <w:pPr>
              <w:spacing w:line="240" w:lineRule="auto"/>
              <w:ind w:firstLine="360"/>
              <w:jc w:val="center"/>
              <w:textAlignment w:val="center"/>
              <w:rPr>
                <w:rFonts w:ascii="Times New Roman" w:eastAsia="黑体"/>
                <w:kern w:val="0"/>
                <w:sz w:val="18"/>
                <w:szCs w:val="18"/>
              </w:rPr>
            </w:pPr>
          </w:p>
        </w:tc>
      </w:tr>
      <w:tr w:rsidR="00E066F5">
        <w:trPr>
          <w:trHeight w:hRule="exact" w:val="397"/>
        </w:trPr>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rsidR="00E066F5" w:rsidRDefault="00FB1ACF">
            <w:pPr>
              <w:spacing w:line="240" w:lineRule="auto"/>
              <w:ind w:firstLineChars="0" w:firstLine="0"/>
              <w:jc w:val="center"/>
              <w:textAlignment w:val="center"/>
              <w:rPr>
                <w:rFonts w:ascii="Times New Roman" w:eastAsia="黑体"/>
                <w:sz w:val="21"/>
                <w:szCs w:val="18"/>
              </w:rPr>
            </w:pPr>
            <w:r>
              <w:rPr>
                <w:rFonts w:ascii="Times New Roman" w:eastAsia="黑体"/>
                <w:kern w:val="0"/>
                <w:sz w:val="21"/>
                <w:szCs w:val="18"/>
              </w:rPr>
              <w:t>县经济开发区</w:t>
            </w:r>
          </w:p>
        </w:tc>
        <w:tc>
          <w:tcPr>
            <w:tcW w:w="1089" w:type="dxa"/>
            <w:tcBorders>
              <w:top w:val="single" w:sz="4" w:space="0" w:color="000000"/>
              <w:left w:val="single" w:sz="4" w:space="0" w:color="auto"/>
              <w:bottom w:val="single" w:sz="4" w:space="0" w:color="000000"/>
              <w:right w:val="single" w:sz="4" w:space="0" w:color="000000"/>
            </w:tcBorders>
            <w:shd w:val="clear" w:color="auto" w:fill="auto"/>
            <w:vAlign w:val="center"/>
          </w:tcPr>
          <w:p w:rsidR="00E066F5" w:rsidRDefault="00FB1ACF">
            <w:pPr>
              <w:spacing w:line="240" w:lineRule="auto"/>
              <w:ind w:firstLineChars="0" w:firstLine="0"/>
              <w:jc w:val="center"/>
              <w:textAlignment w:val="center"/>
              <w:rPr>
                <w:rFonts w:ascii="Times New Roman" w:eastAsia="黑体"/>
                <w:kern w:val="0"/>
                <w:sz w:val="18"/>
                <w:szCs w:val="18"/>
              </w:rPr>
            </w:pPr>
            <w:r>
              <w:rPr>
                <w:rFonts w:ascii="Times New Roman" w:eastAsia="黑体"/>
                <w:kern w:val="0"/>
                <w:sz w:val="18"/>
                <w:szCs w:val="18"/>
              </w:rPr>
              <w:t>640</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FB1ACF">
            <w:pPr>
              <w:spacing w:line="240" w:lineRule="auto"/>
              <w:ind w:firstLineChars="0" w:firstLine="0"/>
              <w:jc w:val="center"/>
              <w:textAlignment w:val="center"/>
              <w:rPr>
                <w:rFonts w:ascii="Times New Roman" w:eastAsia="黑体"/>
                <w:kern w:val="0"/>
                <w:sz w:val="18"/>
                <w:szCs w:val="18"/>
              </w:rPr>
            </w:pPr>
            <w:r>
              <w:rPr>
                <w:rFonts w:ascii="Times New Roman" w:eastAsia="黑体"/>
                <w:kern w:val="0"/>
                <w:sz w:val="18"/>
                <w:szCs w:val="18"/>
              </w:rPr>
              <w:t>500</w:t>
            </w:r>
          </w:p>
        </w:tc>
        <w:tc>
          <w:tcPr>
            <w:tcW w:w="1615" w:type="dxa"/>
            <w:tcBorders>
              <w:top w:val="single" w:sz="4" w:space="0" w:color="000000"/>
              <w:left w:val="single" w:sz="4" w:space="0" w:color="000000"/>
              <w:bottom w:val="single" w:sz="4" w:space="0" w:color="000000"/>
              <w:right w:val="single" w:sz="4" w:space="0" w:color="000000"/>
            </w:tcBorders>
            <w:vAlign w:val="center"/>
          </w:tcPr>
          <w:p w:rsidR="00E066F5" w:rsidRDefault="00FB1ACF">
            <w:pPr>
              <w:spacing w:line="240" w:lineRule="auto"/>
              <w:ind w:firstLineChars="0" w:firstLine="0"/>
              <w:jc w:val="center"/>
              <w:textAlignment w:val="center"/>
              <w:rPr>
                <w:rFonts w:ascii="Times New Roman" w:eastAsia="黑体"/>
                <w:kern w:val="0"/>
                <w:sz w:val="18"/>
                <w:szCs w:val="18"/>
              </w:rPr>
            </w:pPr>
            <w:r>
              <w:rPr>
                <w:rFonts w:ascii="Times New Roman" w:eastAsia="黑体"/>
                <w:kern w:val="0"/>
                <w:sz w:val="18"/>
                <w:szCs w:val="18"/>
              </w:rPr>
              <w:t>140</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360"/>
              <w:jc w:val="center"/>
              <w:textAlignment w:val="center"/>
              <w:rPr>
                <w:rFonts w:ascii="Times New Roman" w:eastAsia="黑体"/>
                <w:kern w:val="0"/>
                <w:sz w:val="18"/>
                <w:szCs w:val="18"/>
              </w:rPr>
            </w:pP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360"/>
              <w:jc w:val="center"/>
              <w:textAlignment w:val="center"/>
              <w:rPr>
                <w:rFonts w:ascii="Times New Roman" w:eastAsia="黑体"/>
                <w:kern w:val="0"/>
                <w:sz w:val="18"/>
                <w:szCs w:val="18"/>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360"/>
              <w:jc w:val="center"/>
              <w:rPr>
                <w:rFonts w:ascii="Times New Roman" w:eastAsia="黑体"/>
                <w:sz w:val="18"/>
                <w:szCs w:val="18"/>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Chars="0" w:firstLine="0"/>
              <w:jc w:val="center"/>
              <w:textAlignment w:val="center"/>
              <w:rPr>
                <w:rFonts w:ascii="Times New Roman" w:eastAsia="黑体"/>
                <w:kern w:val="0"/>
                <w:sz w:val="18"/>
                <w:szCs w:val="18"/>
              </w:rPr>
            </w:pPr>
          </w:p>
        </w:tc>
        <w:tc>
          <w:tcPr>
            <w:tcW w:w="1164" w:type="dxa"/>
            <w:tcBorders>
              <w:top w:val="single" w:sz="4" w:space="0" w:color="000000"/>
              <w:left w:val="single" w:sz="4" w:space="0" w:color="000000"/>
              <w:bottom w:val="single" w:sz="4" w:space="0" w:color="000000"/>
              <w:right w:val="single" w:sz="4" w:space="0" w:color="000000"/>
            </w:tcBorders>
            <w:vAlign w:val="center"/>
          </w:tcPr>
          <w:p w:rsidR="00E066F5" w:rsidRDefault="00E066F5">
            <w:pPr>
              <w:spacing w:line="240" w:lineRule="auto"/>
              <w:ind w:firstLine="360"/>
              <w:jc w:val="center"/>
              <w:textAlignment w:val="center"/>
              <w:rPr>
                <w:rFonts w:ascii="Times New Roman" w:eastAsia="黑体"/>
                <w:kern w:val="0"/>
                <w:sz w:val="18"/>
                <w:szCs w:val="18"/>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E066F5" w:rsidRDefault="00E066F5">
            <w:pPr>
              <w:spacing w:line="240" w:lineRule="auto"/>
              <w:ind w:firstLine="360"/>
              <w:jc w:val="center"/>
              <w:textAlignment w:val="center"/>
              <w:rPr>
                <w:rFonts w:ascii="Times New Roman" w:eastAsia="黑体"/>
                <w:kern w:val="0"/>
                <w:sz w:val="18"/>
                <w:szCs w:val="18"/>
              </w:rPr>
            </w:pPr>
          </w:p>
        </w:tc>
      </w:tr>
      <w:tr w:rsidR="00E066F5">
        <w:trPr>
          <w:trHeight w:hRule="exact" w:val="397"/>
        </w:trPr>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rsidR="00E066F5" w:rsidRDefault="00FB1ACF">
            <w:pPr>
              <w:spacing w:line="240" w:lineRule="auto"/>
              <w:ind w:firstLineChars="0" w:firstLine="0"/>
              <w:jc w:val="center"/>
              <w:textAlignment w:val="center"/>
              <w:rPr>
                <w:rFonts w:ascii="Times New Roman" w:eastAsia="黑体"/>
                <w:sz w:val="21"/>
                <w:szCs w:val="18"/>
              </w:rPr>
            </w:pPr>
            <w:r>
              <w:rPr>
                <w:rFonts w:ascii="Times New Roman" w:eastAsia="黑体"/>
                <w:kern w:val="0"/>
                <w:sz w:val="21"/>
                <w:szCs w:val="18"/>
              </w:rPr>
              <w:t>南站镇</w:t>
            </w:r>
          </w:p>
        </w:tc>
        <w:tc>
          <w:tcPr>
            <w:tcW w:w="1089" w:type="dxa"/>
            <w:tcBorders>
              <w:top w:val="single" w:sz="4" w:space="0" w:color="000000"/>
              <w:left w:val="single" w:sz="4" w:space="0" w:color="auto"/>
              <w:bottom w:val="single" w:sz="4" w:space="0" w:color="000000"/>
              <w:right w:val="single" w:sz="4" w:space="0" w:color="000000"/>
            </w:tcBorders>
            <w:shd w:val="clear" w:color="auto" w:fill="auto"/>
            <w:vAlign w:val="center"/>
          </w:tcPr>
          <w:p w:rsidR="00E066F5" w:rsidRDefault="00E066F5">
            <w:pPr>
              <w:spacing w:line="240" w:lineRule="auto"/>
              <w:ind w:firstLineChars="0" w:firstLine="0"/>
              <w:jc w:val="center"/>
              <w:textAlignment w:val="center"/>
              <w:rPr>
                <w:rFonts w:ascii="Times New Roman" w:eastAsia="黑体"/>
                <w:kern w:val="0"/>
                <w:sz w:val="18"/>
                <w:szCs w:val="18"/>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Chars="0" w:firstLine="0"/>
              <w:jc w:val="center"/>
              <w:textAlignment w:val="center"/>
              <w:rPr>
                <w:rFonts w:ascii="Times New Roman" w:eastAsia="黑体"/>
                <w:kern w:val="0"/>
                <w:sz w:val="18"/>
                <w:szCs w:val="18"/>
              </w:rPr>
            </w:pPr>
          </w:p>
        </w:tc>
        <w:tc>
          <w:tcPr>
            <w:tcW w:w="1615" w:type="dxa"/>
            <w:tcBorders>
              <w:top w:val="single" w:sz="4" w:space="0" w:color="000000"/>
              <w:left w:val="single" w:sz="4" w:space="0" w:color="000000"/>
              <w:bottom w:val="single" w:sz="4" w:space="0" w:color="000000"/>
              <w:right w:val="single" w:sz="4" w:space="0" w:color="000000"/>
            </w:tcBorders>
            <w:vAlign w:val="center"/>
          </w:tcPr>
          <w:p w:rsidR="00E066F5" w:rsidRDefault="00E066F5">
            <w:pPr>
              <w:spacing w:line="240" w:lineRule="auto"/>
              <w:ind w:firstLineChars="0" w:firstLine="0"/>
              <w:jc w:val="center"/>
              <w:textAlignment w:val="center"/>
              <w:rPr>
                <w:rFonts w:ascii="Times New Roman" w:eastAsia="黑体"/>
                <w:kern w:val="0"/>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360"/>
              <w:jc w:val="center"/>
              <w:textAlignment w:val="center"/>
              <w:rPr>
                <w:rFonts w:ascii="Times New Roman" w:eastAsia="黑体"/>
                <w:kern w:val="0"/>
                <w:sz w:val="18"/>
                <w:szCs w:val="18"/>
              </w:rPr>
            </w:pP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360"/>
              <w:jc w:val="center"/>
              <w:textAlignment w:val="center"/>
              <w:rPr>
                <w:rFonts w:ascii="Times New Roman" w:eastAsia="黑体"/>
                <w:kern w:val="0"/>
                <w:sz w:val="18"/>
                <w:szCs w:val="18"/>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360"/>
              <w:jc w:val="center"/>
              <w:rPr>
                <w:rFonts w:ascii="Times New Roman" w:eastAsia="黑体"/>
                <w:sz w:val="18"/>
                <w:szCs w:val="18"/>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Chars="0" w:firstLine="0"/>
              <w:jc w:val="center"/>
              <w:textAlignment w:val="center"/>
              <w:rPr>
                <w:rFonts w:ascii="Times New Roman" w:eastAsia="黑体"/>
                <w:kern w:val="0"/>
                <w:sz w:val="18"/>
                <w:szCs w:val="18"/>
              </w:rPr>
            </w:pPr>
          </w:p>
        </w:tc>
        <w:tc>
          <w:tcPr>
            <w:tcW w:w="1164" w:type="dxa"/>
            <w:tcBorders>
              <w:top w:val="single" w:sz="4" w:space="0" w:color="000000"/>
              <w:left w:val="single" w:sz="4" w:space="0" w:color="000000"/>
              <w:bottom w:val="single" w:sz="4" w:space="0" w:color="000000"/>
              <w:right w:val="single" w:sz="4" w:space="0" w:color="000000"/>
            </w:tcBorders>
            <w:vAlign w:val="center"/>
          </w:tcPr>
          <w:p w:rsidR="00E066F5" w:rsidRDefault="00E066F5">
            <w:pPr>
              <w:spacing w:line="240" w:lineRule="auto"/>
              <w:ind w:firstLine="360"/>
              <w:jc w:val="center"/>
              <w:textAlignment w:val="center"/>
              <w:rPr>
                <w:rFonts w:ascii="Times New Roman" w:eastAsia="黑体"/>
                <w:kern w:val="0"/>
                <w:sz w:val="18"/>
                <w:szCs w:val="18"/>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E066F5" w:rsidRDefault="00E066F5">
            <w:pPr>
              <w:spacing w:line="240" w:lineRule="auto"/>
              <w:ind w:firstLine="360"/>
              <w:jc w:val="center"/>
              <w:textAlignment w:val="center"/>
              <w:rPr>
                <w:rFonts w:ascii="Times New Roman" w:eastAsia="黑体"/>
                <w:kern w:val="0"/>
                <w:sz w:val="18"/>
                <w:szCs w:val="18"/>
              </w:rPr>
            </w:pPr>
          </w:p>
        </w:tc>
      </w:tr>
      <w:tr w:rsidR="00E066F5">
        <w:trPr>
          <w:trHeight w:hRule="exact" w:val="397"/>
        </w:trPr>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rsidR="00E066F5" w:rsidRDefault="00FB1ACF">
            <w:pPr>
              <w:spacing w:line="240" w:lineRule="auto"/>
              <w:ind w:firstLineChars="0" w:firstLine="0"/>
              <w:jc w:val="center"/>
              <w:textAlignment w:val="center"/>
              <w:rPr>
                <w:rFonts w:ascii="Times New Roman" w:eastAsia="黑体"/>
                <w:kern w:val="0"/>
                <w:sz w:val="21"/>
                <w:szCs w:val="18"/>
              </w:rPr>
            </w:pPr>
            <w:r>
              <w:rPr>
                <w:rFonts w:ascii="Times New Roman" w:eastAsia="黑体"/>
                <w:kern w:val="0"/>
                <w:sz w:val="21"/>
                <w:szCs w:val="18"/>
              </w:rPr>
              <w:t>康驿镇</w:t>
            </w:r>
          </w:p>
        </w:tc>
        <w:tc>
          <w:tcPr>
            <w:tcW w:w="1089" w:type="dxa"/>
            <w:tcBorders>
              <w:top w:val="single" w:sz="4" w:space="0" w:color="000000"/>
              <w:left w:val="single" w:sz="4" w:space="0" w:color="auto"/>
              <w:bottom w:val="single" w:sz="4" w:space="0" w:color="000000"/>
              <w:right w:val="single" w:sz="4" w:space="0" w:color="000000"/>
            </w:tcBorders>
            <w:shd w:val="clear" w:color="auto" w:fill="auto"/>
            <w:vAlign w:val="center"/>
          </w:tcPr>
          <w:p w:rsidR="00E066F5" w:rsidRDefault="00FB1ACF">
            <w:pPr>
              <w:spacing w:line="240" w:lineRule="auto"/>
              <w:ind w:firstLineChars="0" w:firstLine="0"/>
              <w:jc w:val="center"/>
              <w:textAlignment w:val="center"/>
              <w:rPr>
                <w:rFonts w:ascii="Times New Roman" w:eastAsia="黑体"/>
                <w:kern w:val="0"/>
                <w:sz w:val="18"/>
                <w:szCs w:val="18"/>
              </w:rPr>
            </w:pPr>
            <w:r>
              <w:rPr>
                <w:rFonts w:ascii="Times New Roman" w:eastAsia="黑体"/>
                <w:kern w:val="0"/>
                <w:sz w:val="18"/>
                <w:szCs w:val="18"/>
              </w:rPr>
              <w:t>2427</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360"/>
              <w:jc w:val="center"/>
              <w:textAlignment w:val="center"/>
              <w:rPr>
                <w:rFonts w:ascii="Times New Roman" w:eastAsia="黑体"/>
                <w:kern w:val="0"/>
                <w:sz w:val="18"/>
                <w:szCs w:val="18"/>
              </w:rPr>
            </w:pPr>
          </w:p>
        </w:tc>
        <w:tc>
          <w:tcPr>
            <w:tcW w:w="1615" w:type="dxa"/>
            <w:tcBorders>
              <w:top w:val="single" w:sz="4" w:space="0" w:color="000000"/>
              <w:left w:val="single" w:sz="4" w:space="0" w:color="000000"/>
              <w:bottom w:val="single" w:sz="4" w:space="0" w:color="000000"/>
              <w:right w:val="single" w:sz="4" w:space="0" w:color="000000"/>
            </w:tcBorders>
            <w:vAlign w:val="center"/>
          </w:tcPr>
          <w:p w:rsidR="00E066F5" w:rsidRDefault="00E066F5">
            <w:pPr>
              <w:spacing w:line="240" w:lineRule="auto"/>
              <w:ind w:firstLine="360"/>
              <w:jc w:val="center"/>
              <w:textAlignment w:val="center"/>
              <w:rPr>
                <w:rFonts w:ascii="Times New Roman" w:eastAsia="黑体"/>
                <w:kern w:val="0"/>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Chars="0" w:firstLine="0"/>
              <w:jc w:val="center"/>
              <w:textAlignment w:val="center"/>
              <w:rPr>
                <w:rFonts w:ascii="Times New Roman" w:eastAsia="黑体"/>
                <w:kern w:val="0"/>
                <w:sz w:val="18"/>
                <w:szCs w:val="18"/>
              </w:rPr>
            </w:pP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360"/>
              <w:jc w:val="center"/>
              <w:textAlignment w:val="center"/>
              <w:rPr>
                <w:rFonts w:ascii="Times New Roman" w:eastAsia="黑体"/>
                <w:kern w:val="0"/>
                <w:sz w:val="18"/>
                <w:szCs w:val="18"/>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360"/>
              <w:jc w:val="center"/>
              <w:rPr>
                <w:rFonts w:ascii="Times New Roman" w:eastAsia="黑体"/>
                <w:sz w:val="18"/>
                <w:szCs w:val="18"/>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FB1ACF">
            <w:pPr>
              <w:spacing w:line="240" w:lineRule="auto"/>
              <w:ind w:firstLineChars="0" w:firstLine="0"/>
              <w:jc w:val="center"/>
              <w:textAlignment w:val="center"/>
              <w:rPr>
                <w:rFonts w:ascii="Times New Roman" w:eastAsia="黑体"/>
                <w:kern w:val="0"/>
                <w:sz w:val="18"/>
                <w:szCs w:val="18"/>
              </w:rPr>
            </w:pPr>
            <w:r>
              <w:rPr>
                <w:rFonts w:ascii="Times New Roman" w:eastAsia="黑体"/>
                <w:kern w:val="0"/>
                <w:sz w:val="18"/>
                <w:szCs w:val="18"/>
              </w:rPr>
              <w:t>2427</w:t>
            </w:r>
          </w:p>
        </w:tc>
        <w:tc>
          <w:tcPr>
            <w:tcW w:w="1164" w:type="dxa"/>
            <w:tcBorders>
              <w:top w:val="single" w:sz="4" w:space="0" w:color="000000"/>
              <w:left w:val="single" w:sz="4" w:space="0" w:color="000000"/>
              <w:bottom w:val="single" w:sz="4" w:space="0" w:color="000000"/>
              <w:right w:val="single" w:sz="4" w:space="0" w:color="000000"/>
            </w:tcBorders>
            <w:vAlign w:val="center"/>
          </w:tcPr>
          <w:p w:rsidR="00E066F5" w:rsidRDefault="00E066F5">
            <w:pPr>
              <w:spacing w:line="240" w:lineRule="auto"/>
              <w:ind w:firstLine="360"/>
              <w:jc w:val="center"/>
              <w:textAlignment w:val="center"/>
              <w:rPr>
                <w:rFonts w:ascii="Times New Roman" w:eastAsia="黑体"/>
                <w:kern w:val="0"/>
                <w:sz w:val="18"/>
                <w:szCs w:val="18"/>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E066F5" w:rsidRDefault="00E066F5">
            <w:pPr>
              <w:spacing w:line="240" w:lineRule="auto"/>
              <w:ind w:firstLine="360"/>
              <w:jc w:val="center"/>
              <w:textAlignment w:val="center"/>
              <w:rPr>
                <w:rFonts w:ascii="Times New Roman" w:eastAsia="黑体"/>
                <w:kern w:val="0"/>
                <w:sz w:val="18"/>
                <w:szCs w:val="18"/>
              </w:rPr>
            </w:pPr>
          </w:p>
        </w:tc>
      </w:tr>
      <w:tr w:rsidR="00E066F5">
        <w:trPr>
          <w:trHeight w:hRule="exact" w:val="397"/>
        </w:trPr>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rsidR="00E066F5" w:rsidRDefault="00FB1ACF">
            <w:pPr>
              <w:spacing w:line="240" w:lineRule="auto"/>
              <w:ind w:firstLineChars="0" w:firstLine="0"/>
              <w:jc w:val="center"/>
              <w:textAlignment w:val="center"/>
              <w:rPr>
                <w:rFonts w:ascii="Times New Roman" w:eastAsia="黑体"/>
                <w:kern w:val="0"/>
                <w:sz w:val="21"/>
                <w:szCs w:val="18"/>
              </w:rPr>
            </w:pPr>
            <w:r>
              <w:rPr>
                <w:rFonts w:ascii="Times New Roman" w:eastAsia="黑体"/>
                <w:kern w:val="0"/>
                <w:sz w:val="21"/>
                <w:szCs w:val="18"/>
              </w:rPr>
              <w:t>南旺镇</w:t>
            </w:r>
          </w:p>
        </w:tc>
        <w:tc>
          <w:tcPr>
            <w:tcW w:w="1089" w:type="dxa"/>
            <w:tcBorders>
              <w:top w:val="single" w:sz="4" w:space="0" w:color="000000"/>
              <w:left w:val="single" w:sz="4" w:space="0" w:color="auto"/>
              <w:bottom w:val="single" w:sz="4" w:space="0" w:color="000000"/>
              <w:right w:val="single" w:sz="4" w:space="0" w:color="000000"/>
            </w:tcBorders>
            <w:shd w:val="clear" w:color="auto" w:fill="auto"/>
            <w:vAlign w:val="center"/>
          </w:tcPr>
          <w:p w:rsidR="00E066F5" w:rsidRDefault="00FB1ACF">
            <w:pPr>
              <w:spacing w:line="240" w:lineRule="auto"/>
              <w:ind w:firstLineChars="0" w:firstLine="0"/>
              <w:jc w:val="center"/>
              <w:textAlignment w:val="center"/>
              <w:rPr>
                <w:rFonts w:ascii="Times New Roman" w:eastAsia="黑体"/>
                <w:kern w:val="0"/>
                <w:sz w:val="18"/>
                <w:szCs w:val="18"/>
              </w:rPr>
            </w:pPr>
            <w:r>
              <w:rPr>
                <w:rFonts w:ascii="Times New Roman" w:eastAsia="黑体"/>
                <w:kern w:val="0"/>
                <w:sz w:val="18"/>
                <w:szCs w:val="18"/>
              </w:rPr>
              <w:t>2597</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360"/>
              <w:jc w:val="center"/>
              <w:textAlignment w:val="center"/>
              <w:rPr>
                <w:rFonts w:ascii="Times New Roman" w:eastAsia="黑体"/>
                <w:kern w:val="0"/>
                <w:sz w:val="18"/>
                <w:szCs w:val="18"/>
              </w:rPr>
            </w:pPr>
          </w:p>
        </w:tc>
        <w:tc>
          <w:tcPr>
            <w:tcW w:w="1615" w:type="dxa"/>
            <w:tcBorders>
              <w:top w:val="single" w:sz="4" w:space="0" w:color="000000"/>
              <w:left w:val="single" w:sz="4" w:space="0" w:color="000000"/>
              <w:bottom w:val="single" w:sz="4" w:space="0" w:color="000000"/>
              <w:right w:val="single" w:sz="4" w:space="0" w:color="000000"/>
            </w:tcBorders>
            <w:vAlign w:val="center"/>
          </w:tcPr>
          <w:p w:rsidR="00E066F5" w:rsidRDefault="00E066F5">
            <w:pPr>
              <w:spacing w:line="240" w:lineRule="auto"/>
              <w:ind w:firstLine="360"/>
              <w:jc w:val="center"/>
              <w:textAlignment w:val="center"/>
              <w:rPr>
                <w:rFonts w:ascii="Times New Roman" w:eastAsia="黑体"/>
                <w:kern w:val="0"/>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360"/>
              <w:jc w:val="center"/>
              <w:textAlignment w:val="center"/>
              <w:rPr>
                <w:rFonts w:ascii="Times New Roman" w:eastAsia="黑体"/>
                <w:kern w:val="0"/>
                <w:sz w:val="18"/>
                <w:szCs w:val="18"/>
              </w:rPr>
            </w:pP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360"/>
              <w:jc w:val="center"/>
              <w:textAlignment w:val="center"/>
              <w:rPr>
                <w:rFonts w:ascii="Times New Roman" w:eastAsia="黑体"/>
                <w:kern w:val="0"/>
                <w:sz w:val="18"/>
                <w:szCs w:val="18"/>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360"/>
              <w:jc w:val="center"/>
              <w:rPr>
                <w:rFonts w:ascii="Times New Roman" w:eastAsia="黑体"/>
                <w:sz w:val="18"/>
                <w:szCs w:val="18"/>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FB1ACF">
            <w:pPr>
              <w:spacing w:line="240" w:lineRule="auto"/>
              <w:ind w:firstLineChars="0" w:firstLine="0"/>
              <w:jc w:val="center"/>
              <w:textAlignment w:val="center"/>
              <w:rPr>
                <w:rFonts w:ascii="Times New Roman" w:eastAsia="黑体"/>
                <w:kern w:val="0"/>
                <w:sz w:val="18"/>
                <w:szCs w:val="18"/>
              </w:rPr>
            </w:pPr>
            <w:r>
              <w:rPr>
                <w:rFonts w:ascii="Times New Roman" w:eastAsia="黑体"/>
                <w:kern w:val="0"/>
                <w:sz w:val="18"/>
                <w:szCs w:val="18"/>
              </w:rPr>
              <w:t>1617</w:t>
            </w:r>
          </w:p>
        </w:tc>
        <w:tc>
          <w:tcPr>
            <w:tcW w:w="1164" w:type="dxa"/>
            <w:tcBorders>
              <w:top w:val="single" w:sz="4" w:space="0" w:color="000000"/>
              <w:left w:val="single" w:sz="4" w:space="0" w:color="000000"/>
              <w:bottom w:val="single" w:sz="4" w:space="0" w:color="000000"/>
              <w:right w:val="single" w:sz="4" w:space="0" w:color="000000"/>
            </w:tcBorders>
            <w:vAlign w:val="center"/>
          </w:tcPr>
          <w:p w:rsidR="00E066F5" w:rsidRDefault="00FB1ACF">
            <w:pPr>
              <w:spacing w:line="240" w:lineRule="auto"/>
              <w:ind w:firstLineChars="250" w:firstLine="450"/>
              <w:textAlignment w:val="center"/>
              <w:rPr>
                <w:rFonts w:ascii="Times New Roman" w:eastAsia="黑体"/>
                <w:kern w:val="0"/>
                <w:sz w:val="18"/>
                <w:szCs w:val="18"/>
              </w:rPr>
            </w:pPr>
            <w:r>
              <w:rPr>
                <w:rFonts w:ascii="Times New Roman" w:eastAsia="黑体"/>
                <w:kern w:val="0"/>
                <w:sz w:val="18"/>
                <w:szCs w:val="18"/>
              </w:rPr>
              <w:t>980</w:t>
            </w:r>
          </w:p>
        </w:tc>
        <w:tc>
          <w:tcPr>
            <w:tcW w:w="1150" w:type="dxa"/>
            <w:tcBorders>
              <w:top w:val="single" w:sz="4" w:space="0" w:color="000000"/>
              <w:left w:val="single" w:sz="4" w:space="0" w:color="000000"/>
              <w:bottom w:val="single" w:sz="4" w:space="0" w:color="000000"/>
              <w:right w:val="single" w:sz="4" w:space="0" w:color="000000"/>
            </w:tcBorders>
            <w:vAlign w:val="center"/>
          </w:tcPr>
          <w:p w:rsidR="00E066F5" w:rsidRDefault="00E066F5">
            <w:pPr>
              <w:spacing w:line="240" w:lineRule="auto"/>
              <w:ind w:firstLine="360"/>
              <w:jc w:val="center"/>
              <w:textAlignment w:val="center"/>
              <w:rPr>
                <w:rFonts w:ascii="Times New Roman" w:eastAsia="黑体"/>
                <w:kern w:val="0"/>
                <w:sz w:val="18"/>
                <w:szCs w:val="18"/>
              </w:rPr>
            </w:pPr>
          </w:p>
        </w:tc>
      </w:tr>
      <w:tr w:rsidR="00E066F5">
        <w:trPr>
          <w:trHeight w:hRule="exact" w:val="397"/>
        </w:trPr>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rsidR="00E066F5" w:rsidRDefault="00FB1ACF">
            <w:pPr>
              <w:spacing w:line="240" w:lineRule="auto"/>
              <w:ind w:firstLineChars="0" w:firstLine="0"/>
              <w:jc w:val="center"/>
              <w:textAlignment w:val="center"/>
              <w:rPr>
                <w:rFonts w:ascii="Times New Roman" w:eastAsia="黑体"/>
                <w:kern w:val="0"/>
                <w:sz w:val="21"/>
                <w:szCs w:val="18"/>
              </w:rPr>
            </w:pPr>
            <w:r>
              <w:rPr>
                <w:rFonts w:ascii="Times New Roman" w:eastAsia="黑体"/>
                <w:kern w:val="0"/>
                <w:sz w:val="21"/>
                <w:szCs w:val="18"/>
              </w:rPr>
              <w:t>刘楼镇</w:t>
            </w:r>
          </w:p>
        </w:tc>
        <w:tc>
          <w:tcPr>
            <w:tcW w:w="1089" w:type="dxa"/>
            <w:tcBorders>
              <w:top w:val="single" w:sz="4" w:space="0" w:color="000000"/>
              <w:left w:val="single" w:sz="4" w:space="0" w:color="auto"/>
              <w:bottom w:val="single" w:sz="4" w:space="0" w:color="000000"/>
              <w:right w:val="single" w:sz="4" w:space="0" w:color="000000"/>
            </w:tcBorders>
            <w:shd w:val="clear" w:color="auto" w:fill="auto"/>
            <w:vAlign w:val="center"/>
          </w:tcPr>
          <w:p w:rsidR="00E066F5" w:rsidRDefault="00FB1ACF">
            <w:pPr>
              <w:spacing w:line="240" w:lineRule="auto"/>
              <w:ind w:firstLineChars="0" w:firstLine="0"/>
              <w:jc w:val="center"/>
              <w:textAlignment w:val="center"/>
              <w:rPr>
                <w:rFonts w:ascii="Times New Roman" w:eastAsia="黑体"/>
                <w:kern w:val="0"/>
                <w:sz w:val="18"/>
                <w:szCs w:val="18"/>
              </w:rPr>
            </w:pPr>
            <w:r>
              <w:rPr>
                <w:rFonts w:ascii="Times New Roman" w:eastAsia="黑体"/>
                <w:kern w:val="0"/>
                <w:sz w:val="18"/>
                <w:szCs w:val="18"/>
              </w:rPr>
              <w:t>3037</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360"/>
              <w:jc w:val="center"/>
              <w:textAlignment w:val="center"/>
              <w:rPr>
                <w:rFonts w:ascii="Times New Roman" w:eastAsia="黑体"/>
                <w:kern w:val="0"/>
                <w:sz w:val="18"/>
                <w:szCs w:val="18"/>
              </w:rPr>
            </w:pPr>
          </w:p>
        </w:tc>
        <w:tc>
          <w:tcPr>
            <w:tcW w:w="1615" w:type="dxa"/>
            <w:tcBorders>
              <w:top w:val="single" w:sz="4" w:space="0" w:color="000000"/>
              <w:left w:val="single" w:sz="4" w:space="0" w:color="000000"/>
              <w:bottom w:val="single" w:sz="4" w:space="0" w:color="000000"/>
              <w:right w:val="single" w:sz="4" w:space="0" w:color="000000"/>
            </w:tcBorders>
            <w:vAlign w:val="center"/>
          </w:tcPr>
          <w:p w:rsidR="00E066F5" w:rsidRDefault="00E066F5">
            <w:pPr>
              <w:spacing w:line="240" w:lineRule="auto"/>
              <w:ind w:firstLine="360"/>
              <w:jc w:val="center"/>
              <w:textAlignment w:val="center"/>
              <w:rPr>
                <w:rFonts w:ascii="Times New Roman" w:eastAsia="黑体"/>
                <w:kern w:val="0"/>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360"/>
              <w:jc w:val="center"/>
              <w:textAlignment w:val="center"/>
              <w:rPr>
                <w:rFonts w:ascii="Times New Roman" w:eastAsia="黑体"/>
                <w:kern w:val="0"/>
                <w:sz w:val="18"/>
                <w:szCs w:val="18"/>
              </w:rPr>
            </w:pP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360"/>
              <w:jc w:val="center"/>
              <w:textAlignment w:val="center"/>
              <w:rPr>
                <w:rFonts w:ascii="Times New Roman" w:eastAsia="黑体"/>
                <w:kern w:val="0"/>
                <w:sz w:val="18"/>
                <w:szCs w:val="18"/>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360"/>
              <w:jc w:val="center"/>
              <w:rPr>
                <w:rFonts w:ascii="Times New Roman" w:eastAsia="黑体"/>
                <w:sz w:val="18"/>
                <w:szCs w:val="18"/>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FB1ACF">
            <w:pPr>
              <w:spacing w:line="240" w:lineRule="auto"/>
              <w:ind w:firstLineChars="0" w:firstLine="0"/>
              <w:jc w:val="center"/>
              <w:textAlignment w:val="center"/>
              <w:rPr>
                <w:rFonts w:ascii="Times New Roman" w:eastAsia="黑体"/>
                <w:kern w:val="0"/>
                <w:sz w:val="18"/>
                <w:szCs w:val="18"/>
              </w:rPr>
            </w:pPr>
            <w:r>
              <w:rPr>
                <w:rFonts w:ascii="Times New Roman" w:eastAsia="黑体"/>
                <w:kern w:val="0"/>
                <w:sz w:val="18"/>
                <w:szCs w:val="18"/>
              </w:rPr>
              <w:t>2836</w:t>
            </w:r>
          </w:p>
        </w:tc>
        <w:tc>
          <w:tcPr>
            <w:tcW w:w="1164" w:type="dxa"/>
            <w:tcBorders>
              <w:top w:val="single" w:sz="4" w:space="0" w:color="000000"/>
              <w:left w:val="single" w:sz="4" w:space="0" w:color="000000"/>
              <w:bottom w:val="single" w:sz="4" w:space="0" w:color="000000"/>
              <w:right w:val="single" w:sz="4" w:space="0" w:color="000000"/>
            </w:tcBorders>
            <w:vAlign w:val="center"/>
          </w:tcPr>
          <w:p w:rsidR="00E066F5" w:rsidRDefault="00FB1ACF">
            <w:pPr>
              <w:spacing w:line="240" w:lineRule="auto"/>
              <w:ind w:firstLineChars="0" w:firstLine="0"/>
              <w:jc w:val="center"/>
              <w:textAlignment w:val="center"/>
              <w:rPr>
                <w:rFonts w:ascii="Times New Roman" w:eastAsia="黑体"/>
                <w:kern w:val="0"/>
                <w:sz w:val="18"/>
                <w:szCs w:val="18"/>
              </w:rPr>
            </w:pPr>
            <w:r>
              <w:rPr>
                <w:rFonts w:ascii="Times New Roman" w:eastAsia="黑体"/>
                <w:kern w:val="0"/>
                <w:sz w:val="18"/>
                <w:szCs w:val="18"/>
              </w:rPr>
              <w:t>201</w:t>
            </w:r>
          </w:p>
        </w:tc>
        <w:tc>
          <w:tcPr>
            <w:tcW w:w="1150" w:type="dxa"/>
            <w:tcBorders>
              <w:top w:val="single" w:sz="4" w:space="0" w:color="000000"/>
              <w:left w:val="single" w:sz="4" w:space="0" w:color="000000"/>
              <w:bottom w:val="single" w:sz="4" w:space="0" w:color="000000"/>
              <w:right w:val="single" w:sz="4" w:space="0" w:color="000000"/>
            </w:tcBorders>
            <w:vAlign w:val="center"/>
          </w:tcPr>
          <w:p w:rsidR="00E066F5" w:rsidRDefault="00E066F5">
            <w:pPr>
              <w:spacing w:line="240" w:lineRule="auto"/>
              <w:ind w:left="640" w:firstLine="360"/>
              <w:jc w:val="center"/>
              <w:rPr>
                <w:rFonts w:ascii="Times New Roman"/>
                <w:sz w:val="18"/>
                <w:szCs w:val="18"/>
              </w:rPr>
            </w:pPr>
          </w:p>
        </w:tc>
      </w:tr>
      <w:tr w:rsidR="00E066F5">
        <w:trPr>
          <w:trHeight w:hRule="exact" w:val="397"/>
        </w:trPr>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rsidR="00E066F5" w:rsidRDefault="00FB1ACF">
            <w:pPr>
              <w:spacing w:line="240" w:lineRule="auto"/>
              <w:ind w:firstLineChars="0" w:firstLine="0"/>
              <w:jc w:val="center"/>
              <w:textAlignment w:val="center"/>
              <w:rPr>
                <w:rFonts w:ascii="Times New Roman" w:eastAsia="黑体"/>
                <w:kern w:val="0"/>
                <w:sz w:val="21"/>
                <w:szCs w:val="18"/>
              </w:rPr>
            </w:pPr>
            <w:r>
              <w:rPr>
                <w:rFonts w:ascii="Times New Roman" w:eastAsia="黑体"/>
                <w:kern w:val="0"/>
                <w:sz w:val="21"/>
                <w:szCs w:val="18"/>
              </w:rPr>
              <w:t>次邱镇</w:t>
            </w:r>
          </w:p>
        </w:tc>
        <w:tc>
          <w:tcPr>
            <w:tcW w:w="1089" w:type="dxa"/>
            <w:tcBorders>
              <w:top w:val="single" w:sz="4" w:space="0" w:color="000000"/>
              <w:left w:val="single" w:sz="4" w:space="0" w:color="auto"/>
              <w:bottom w:val="single" w:sz="4" w:space="0" w:color="000000"/>
              <w:right w:val="single" w:sz="4" w:space="0" w:color="000000"/>
            </w:tcBorders>
            <w:shd w:val="clear" w:color="auto" w:fill="auto"/>
            <w:vAlign w:val="center"/>
          </w:tcPr>
          <w:p w:rsidR="00E066F5" w:rsidRDefault="00FB1ACF">
            <w:pPr>
              <w:spacing w:line="240" w:lineRule="auto"/>
              <w:ind w:firstLineChars="0" w:firstLine="0"/>
              <w:jc w:val="center"/>
              <w:textAlignment w:val="center"/>
              <w:rPr>
                <w:rFonts w:ascii="Times New Roman" w:eastAsia="黑体"/>
                <w:kern w:val="0"/>
                <w:sz w:val="18"/>
                <w:szCs w:val="18"/>
              </w:rPr>
            </w:pPr>
            <w:r>
              <w:rPr>
                <w:rFonts w:ascii="Times New Roman" w:eastAsia="黑体"/>
                <w:kern w:val="0"/>
                <w:sz w:val="18"/>
                <w:szCs w:val="18"/>
              </w:rPr>
              <w:t>1062</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360"/>
              <w:jc w:val="center"/>
              <w:textAlignment w:val="center"/>
              <w:rPr>
                <w:rFonts w:ascii="Times New Roman" w:eastAsia="黑体"/>
                <w:kern w:val="0"/>
                <w:sz w:val="18"/>
                <w:szCs w:val="18"/>
              </w:rPr>
            </w:pPr>
          </w:p>
        </w:tc>
        <w:tc>
          <w:tcPr>
            <w:tcW w:w="1615" w:type="dxa"/>
            <w:tcBorders>
              <w:top w:val="single" w:sz="4" w:space="0" w:color="000000"/>
              <w:left w:val="single" w:sz="4" w:space="0" w:color="000000"/>
              <w:bottom w:val="single" w:sz="4" w:space="0" w:color="000000"/>
              <w:right w:val="single" w:sz="4" w:space="0" w:color="000000"/>
            </w:tcBorders>
            <w:vAlign w:val="center"/>
          </w:tcPr>
          <w:p w:rsidR="00E066F5" w:rsidRDefault="00E066F5">
            <w:pPr>
              <w:spacing w:line="240" w:lineRule="auto"/>
              <w:ind w:firstLine="360"/>
              <w:jc w:val="center"/>
              <w:textAlignment w:val="center"/>
              <w:rPr>
                <w:rFonts w:ascii="Times New Roman" w:eastAsia="黑体"/>
                <w:kern w:val="0"/>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360"/>
              <w:jc w:val="center"/>
              <w:textAlignment w:val="center"/>
              <w:rPr>
                <w:rFonts w:ascii="Times New Roman" w:eastAsia="黑体"/>
                <w:kern w:val="0"/>
                <w:sz w:val="18"/>
                <w:szCs w:val="18"/>
              </w:rPr>
            </w:pP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360"/>
              <w:jc w:val="center"/>
              <w:textAlignment w:val="center"/>
              <w:rPr>
                <w:rFonts w:ascii="Times New Roman" w:eastAsia="黑体"/>
                <w:kern w:val="0"/>
                <w:sz w:val="18"/>
                <w:szCs w:val="18"/>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360"/>
              <w:jc w:val="center"/>
              <w:rPr>
                <w:rFonts w:ascii="Times New Roman" w:eastAsia="黑体"/>
                <w:sz w:val="18"/>
                <w:szCs w:val="18"/>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FB1ACF">
            <w:pPr>
              <w:spacing w:line="240" w:lineRule="auto"/>
              <w:ind w:firstLineChars="0" w:firstLine="0"/>
              <w:jc w:val="center"/>
              <w:textAlignment w:val="center"/>
              <w:rPr>
                <w:rFonts w:ascii="Times New Roman" w:eastAsia="黑体"/>
                <w:kern w:val="0"/>
                <w:sz w:val="18"/>
                <w:szCs w:val="18"/>
              </w:rPr>
            </w:pPr>
            <w:r>
              <w:rPr>
                <w:rFonts w:ascii="Times New Roman" w:eastAsia="黑体"/>
                <w:kern w:val="0"/>
                <w:sz w:val="18"/>
                <w:szCs w:val="18"/>
              </w:rPr>
              <w:t>1062</w:t>
            </w:r>
          </w:p>
        </w:tc>
        <w:tc>
          <w:tcPr>
            <w:tcW w:w="1164" w:type="dxa"/>
            <w:tcBorders>
              <w:top w:val="single" w:sz="4" w:space="0" w:color="000000"/>
              <w:left w:val="single" w:sz="4" w:space="0" w:color="000000"/>
              <w:bottom w:val="single" w:sz="4" w:space="0" w:color="000000"/>
              <w:right w:val="single" w:sz="4" w:space="0" w:color="000000"/>
            </w:tcBorders>
            <w:vAlign w:val="center"/>
          </w:tcPr>
          <w:p w:rsidR="00E066F5" w:rsidRDefault="00E066F5">
            <w:pPr>
              <w:spacing w:line="240" w:lineRule="auto"/>
              <w:ind w:firstLine="360"/>
              <w:jc w:val="center"/>
              <w:textAlignment w:val="center"/>
              <w:rPr>
                <w:rFonts w:ascii="Times New Roman" w:eastAsia="黑体"/>
                <w:kern w:val="0"/>
                <w:sz w:val="18"/>
                <w:szCs w:val="18"/>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E066F5" w:rsidRDefault="00E066F5">
            <w:pPr>
              <w:spacing w:line="240" w:lineRule="auto"/>
              <w:ind w:firstLine="360"/>
              <w:jc w:val="center"/>
              <w:textAlignment w:val="center"/>
              <w:rPr>
                <w:rFonts w:ascii="Times New Roman" w:eastAsia="黑体"/>
                <w:kern w:val="0"/>
                <w:sz w:val="18"/>
                <w:szCs w:val="18"/>
              </w:rPr>
            </w:pPr>
          </w:p>
        </w:tc>
      </w:tr>
      <w:tr w:rsidR="00E066F5">
        <w:trPr>
          <w:trHeight w:hRule="exact" w:val="397"/>
        </w:trPr>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rsidR="00E066F5" w:rsidRDefault="00FB1ACF">
            <w:pPr>
              <w:spacing w:line="240" w:lineRule="auto"/>
              <w:ind w:firstLineChars="0" w:firstLine="0"/>
              <w:jc w:val="center"/>
              <w:textAlignment w:val="center"/>
              <w:rPr>
                <w:rFonts w:ascii="Times New Roman" w:eastAsia="黑体"/>
                <w:kern w:val="0"/>
                <w:sz w:val="21"/>
                <w:szCs w:val="18"/>
              </w:rPr>
            </w:pPr>
            <w:r>
              <w:rPr>
                <w:rFonts w:ascii="Times New Roman" w:eastAsia="黑体"/>
                <w:kern w:val="0"/>
                <w:sz w:val="21"/>
                <w:szCs w:val="18"/>
              </w:rPr>
              <w:t>寅寺镇</w:t>
            </w:r>
          </w:p>
        </w:tc>
        <w:tc>
          <w:tcPr>
            <w:tcW w:w="1089" w:type="dxa"/>
            <w:tcBorders>
              <w:top w:val="single" w:sz="4" w:space="0" w:color="000000"/>
              <w:left w:val="single" w:sz="4" w:space="0" w:color="auto"/>
              <w:bottom w:val="single" w:sz="4" w:space="0" w:color="000000"/>
              <w:right w:val="single" w:sz="4" w:space="0" w:color="000000"/>
            </w:tcBorders>
            <w:shd w:val="clear" w:color="auto" w:fill="auto"/>
            <w:vAlign w:val="center"/>
          </w:tcPr>
          <w:p w:rsidR="00E066F5" w:rsidRDefault="00FB1ACF">
            <w:pPr>
              <w:spacing w:line="240" w:lineRule="auto"/>
              <w:ind w:firstLineChars="0" w:firstLine="0"/>
              <w:jc w:val="center"/>
              <w:textAlignment w:val="center"/>
              <w:rPr>
                <w:rFonts w:ascii="Times New Roman" w:eastAsia="黑体"/>
                <w:kern w:val="0"/>
                <w:sz w:val="18"/>
                <w:szCs w:val="18"/>
              </w:rPr>
            </w:pPr>
            <w:r>
              <w:rPr>
                <w:rFonts w:ascii="Times New Roman" w:eastAsia="黑体"/>
                <w:kern w:val="0"/>
                <w:sz w:val="18"/>
                <w:szCs w:val="18"/>
              </w:rPr>
              <w:t>1716</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360"/>
              <w:jc w:val="center"/>
              <w:textAlignment w:val="center"/>
              <w:rPr>
                <w:rFonts w:ascii="Times New Roman" w:eastAsia="黑体"/>
                <w:kern w:val="0"/>
                <w:sz w:val="18"/>
                <w:szCs w:val="18"/>
              </w:rPr>
            </w:pPr>
          </w:p>
        </w:tc>
        <w:tc>
          <w:tcPr>
            <w:tcW w:w="1615" w:type="dxa"/>
            <w:tcBorders>
              <w:top w:val="single" w:sz="4" w:space="0" w:color="000000"/>
              <w:left w:val="single" w:sz="4" w:space="0" w:color="000000"/>
              <w:bottom w:val="single" w:sz="4" w:space="0" w:color="000000"/>
              <w:right w:val="single" w:sz="4" w:space="0" w:color="000000"/>
            </w:tcBorders>
            <w:vAlign w:val="center"/>
          </w:tcPr>
          <w:p w:rsidR="00E066F5" w:rsidRDefault="00E066F5">
            <w:pPr>
              <w:spacing w:line="240" w:lineRule="auto"/>
              <w:ind w:firstLine="360"/>
              <w:jc w:val="center"/>
              <w:textAlignment w:val="center"/>
              <w:rPr>
                <w:rFonts w:ascii="Times New Roman" w:eastAsia="黑体"/>
                <w:kern w:val="0"/>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360"/>
              <w:jc w:val="center"/>
              <w:textAlignment w:val="center"/>
              <w:rPr>
                <w:rFonts w:ascii="Times New Roman" w:eastAsia="黑体"/>
                <w:kern w:val="0"/>
                <w:sz w:val="18"/>
                <w:szCs w:val="18"/>
              </w:rPr>
            </w:pP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360"/>
              <w:jc w:val="center"/>
              <w:textAlignment w:val="center"/>
              <w:rPr>
                <w:rFonts w:ascii="Times New Roman" w:eastAsia="黑体"/>
                <w:kern w:val="0"/>
                <w:sz w:val="18"/>
                <w:szCs w:val="18"/>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360"/>
              <w:jc w:val="center"/>
              <w:rPr>
                <w:rFonts w:ascii="Times New Roman" w:eastAsia="黑体"/>
                <w:sz w:val="18"/>
                <w:szCs w:val="18"/>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FB1ACF">
            <w:pPr>
              <w:spacing w:line="240" w:lineRule="auto"/>
              <w:ind w:firstLineChars="0" w:firstLine="0"/>
              <w:jc w:val="center"/>
              <w:textAlignment w:val="center"/>
              <w:rPr>
                <w:rFonts w:ascii="Times New Roman" w:eastAsia="黑体"/>
                <w:kern w:val="0"/>
                <w:sz w:val="18"/>
                <w:szCs w:val="18"/>
              </w:rPr>
            </w:pPr>
            <w:r>
              <w:rPr>
                <w:rFonts w:ascii="Times New Roman" w:eastAsia="黑体"/>
                <w:kern w:val="0"/>
                <w:sz w:val="18"/>
                <w:szCs w:val="18"/>
              </w:rPr>
              <w:t>1716</w:t>
            </w:r>
          </w:p>
        </w:tc>
        <w:tc>
          <w:tcPr>
            <w:tcW w:w="1164" w:type="dxa"/>
            <w:tcBorders>
              <w:top w:val="single" w:sz="4" w:space="0" w:color="000000"/>
              <w:left w:val="single" w:sz="4" w:space="0" w:color="000000"/>
              <w:bottom w:val="single" w:sz="4" w:space="0" w:color="000000"/>
              <w:right w:val="single" w:sz="4" w:space="0" w:color="000000"/>
            </w:tcBorders>
            <w:vAlign w:val="center"/>
          </w:tcPr>
          <w:p w:rsidR="00E066F5" w:rsidRDefault="00E066F5">
            <w:pPr>
              <w:spacing w:line="240" w:lineRule="auto"/>
              <w:ind w:firstLine="360"/>
              <w:jc w:val="center"/>
              <w:textAlignment w:val="center"/>
              <w:rPr>
                <w:rFonts w:ascii="Times New Roman" w:eastAsia="黑体"/>
                <w:kern w:val="0"/>
                <w:sz w:val="18"/>
                <w:szCs w:val="18"/>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E066F5" w:rsidRDefault="00E066F5">
            <w:pPr>
              <w:spacing w:line="240" w:lineRule="auto"/>
              <w:ind w:firstLine="360"/>
              <w:jc w:val="center"/>
              <w:textAlignment w:val="center"/>
              <w:rPr>
                <w:rFonts w:ascii="Times New Roman" w:eastAsia="黑体"/>
                <w:kern w:val="0"/>
                <w:sz w:val="18"/>
                <w:szCs w:val="18"/>
              </w:rPr>
            </w:pPr>
          </w:p>
        </w:tc>
      </w:tr>
      <w:tr w:rsidR="00E066F5">
        <w:trPr>
          <w:trHeight w:hRule="exact" w:val="397"/>
        </w:trPr>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rsidR="00E066F5" w:rsidRDefault="00FB1ACF">
            <w:pPr>
              <w:spacing w:line="240" w:lineRule="auto"/>
              <w:ind w:firstLineChars="0" w:firstLine="0"/>
              <w:jc w:val="center"/>
              <w:textAlignment w:val="center"/>
              <w:rPr>
                <w:rFonts w:ascii="Times New Roman" w:eastAsia="黑体"/>
                <w:kern w:val="0"/>
                <w:sz w:val="21"/>
                <w:szCs w:val="18"/>
              </w:rPr>
            </w:pPr>
            <w:r>
              <w:rPr>
                <w:rFonts w:ascii="Times New Roman" w:eastAsia="黑体"/>
                <w:kern w:val="0"/>
                <w:sz w:val="21"/>
                <w:szCs w:val="18"/>
              </w:rPr>
              <w:t>郭楼镇</w:t>
            </w:r>
          </w:p>
        </w:tc>
        <w:tc>
          <w:tcPr>
            <w:tcW w:w="1089" w:type="dxa"/>
            <w:tcBorders>
              <w:top w:val="single" w:sz="4" w:space="0" w:color="000000"/>
              <w:left w:val="single" w:sz="4" w:space="0" w:color="auto"/>
              <w:bottom w:val="single" w:sz="4" w:space="0" w:color="000000"/>
              <w:right w:val="single" w:sz="4" w:space="0" w:color="000000"/>
            </w:tcBorders>
            <w:shd w:val="clear" w:color="auto" w:fill="auto"/>
            <w:vAlign w:val="center"/>
          </w:tcPr>
          <w:p w:rsidR="00E066F5" w:rsidRDefault="00FB1ACF">
            <w:pPr>
              <w:spacing w:line="240" w:lineRule="auto"/>
              <w:ind w:firstLineChars="0" w:firstLine="0"/>
              <w:jc w:val="center"/>
              <w:textAlignment w:val="center"/>
              <w:rPr>
                <w:rFonts w:ascii="Times New Roman" w:eastAsia="黑体"/>
                <w:kern w:val="0"/>
                <w:sz w:val="18"/>
                <w:szCs w:val="18"/>
              </w:rPr>
            </w:pPr>
            <w:r>
              <w:rPr>
                <w:rFonts w:ascii="Times New Roman" w:eastAsia="黑体"/>
                <w:kern w:val="0"/>
                <w:sz w:val="18"/>
                <w:szCs w:val="18"/>
              </w:rPr>
              <w:t>2226</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360"/>
              <w:jc w:val="center"/>
              <w:textAlignment w:val="center"/>
              <w:rPr>
                <w:rFonts w:ascii="Times New Roman" w:eastAsia="黑体"/>
                <w:kern w:val="0"/>
                <w:sz w:val="18"/>
                <w:szCs w:val="18"/>
              </w:rPr>
            </w:pPr>
          </w:p>
        </w:tc>
        <w:tc>
          <w:tcPr>
            <w:tcW w:w="1615" w:type="dxa"/>
            <w:tcBorders>
              <w:top w:val="single" w:sz="4" w:space="0" w:color="000000"/>
              <w:left w:val="single" w:sz="4" w:space="0" w:color="000000"/>
              <w:bottom w:val="single" w:sz="4" w:space="0" w:color="000000"/>
              <w:right w:val="single" w:sz="4" w:space="0" w:color="000000"/>
            </w:tcBorders>
            <w:vAlign w:val="center"/>
          </w:tcPr>
          <w:p w:rsidR="00E066F5" w:rsidRDefault="00E066F5">
            <w:pPr>
              <w:spacing w:line="240" w:lineRule="auto"/>
              <w:ind w:firstLine="360"/>
              <w:jc w:val="center"/>
              <w:textAlignment w:val="center"/>
              <w:rPr>
                <w:rFonts w:ascii="Times New Roman" w:eastAsia="黑体"/>
                <w:kern w:val="0"/>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FB1ACF">
            <w:pPr>
              <w:spacing w:line="240" w:lineRule="auto"/>
              <w:ind w:firstLineChars="0" w:firstLine="0"/>
              <w:jc w:val="center"/>
              <w:textAlignment w:val="center"/>
              <w:rPr>
                <w:rFonts w:ascii="Times New Roman" w:eastAsia="黑体"/>
                <w:kern w:val="0"/>
                <w:sz w:val="18"/>
                <w:szCs w:val="18"/>
              </w:rPr>
            </w:pPr>
            <w:r>
              <w:rPr>
                <w:rFonts w:ascii="Times New Roman" w:eastAsia="黑体"/>
                <w:kern w:val="0"/>
                <w:sz w:val="18"/>
                <w:szCs w:val="18"/>
              </w:rPr>
              <w:t>1926</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360"/>
              <w:jc w:val="center"/>
              <w:textAlignment w:val="center"/>
              <w:rPr>
                <w:rFonts w:ascii="Times New Roman" w:eastAsia="黑体"/>
                <w:kern w:val="0"/>
                <w:sz w:val="18"/>
                <w:szCs w:val="18"/>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360"/>
              <w:jc w:val="center"/>
              <w:rPr>
                <w:rFonts w:ascii="Times New Roman" w:eastAsia="黑体"/>
                <w:sz w:val="18"/>
                <w:szCs w:val="18"/>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FB1ACF">
            <w:pPr>
              <w:spacing w:line="240" w:lineRule="auto"/>
              <w:ind w:firstLineChars="0" w:firstLine="0"/>
              <w:jc w:val="center"/>
              <w:textAlignment w:val="center"/>
              <w:rPr>
                <w:rFonts w:ascii="Times New Roman" w:eastAsia="黑体"/>
                <w:kern w:val="0"/>
                <w:sz w:val="18"/>
                <w:szCs w:val="18"/>
              </w:rPr>
            </w:pPr>
            <w:r>
              <w:rPr>
                <w:rFonts w:ascii="Times New Roman" w:eastAsia="黑体"/>
                <w:kern w:val="0"/>
                <w:sz w:val="18"/>
                <w:szCs w:val="18"/>
              </w:rPr>
              <w:t>300</w:t>
            </w:r>
          </w:p>
        </w:tc>
        <w:tc>
          <w:tcPr>
            <w:tcW w:w="1164" w:type="dxa"/>
            <w:tcBorders>
              <w:top w:val="single" w:sz="4" w:space="0" w:color="000000"/>
              <w:left w:val="single" w:sz="4" w:space="0" w:color="000000"/>
              <w:bottom w:val="single" w:sz="4" w:space="0" w:color="000000"/>
              <w:right w:val="single" w:sz="4" w:space="0" w:color="000000"/>
            </w:tcBorders>
            <w:vAlign w:val="center"/>
          </w:tcPr>
          <w:p w:rsidR="00E066F5" w:rsidRDefault="00E066F5">
            <w:pPr>
              <w:spacing w:line="240" w:lineRule="auto"/>
              <w:ind w:firstLine="360"/>
              <w:jc w:val="center"/>
              <w:textAlignment w:val="center"/>
              <w:rPr>
                <w:rFonts w:ascii="Times New Roman" w:eastAsia="黑体"/>
                <w:kern w:val="0"/>
                <w:sz w:val="18"/>
                <w:szCs w:val="18"/>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E066F5" w:rsidRDefault="00E066F5">
            <w:pPr>
              <w:spacing w:line="240" w:lineRule="auto"/>
              <w:ind w:firstLine="360"/>
              <w:jc w:val="center"/>
              <w:textAlignment w:val="center"/>
              <w:rPr>
                <w:rFonts w:ascii="Times New Roman" w:eastAsia="黑体"/>
                <w:kern w:val="0"/>
                <w:sz w:val="18"/>
                <w:szCs w:val="18"/>
              </w:rPr>
            </w:pPr>
          </w:p>
        </w:tc>
      </w:tr>
      <w:tr w:rsidR="00E066F5">
        <w:trPr>
          <w:trHeight w:hRule="exact" w:val="397"/>
        </w:trPr>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rsidR="00E066F5" w:rsidRDefault="00FB1ACF">
            <w:pPr>
              <w:spacing w:line="240" w:lineRule="auto"/>
              <w:ind w:firstLineChars="0" w:firstLine="0"/>
              <w:jc w:val="center"/>
              <w:textAlignment w:val="center"/>
              <w:rPr>
                <w:rFonts w:ascii="Times New Roman" w:eastAsia="黑体"/>
                <w:kern w:val="0"/>
                <w:sz w:val="21"/>
                <w:szCs w:val="18"/>
              </w:rPr>
            </w:pPr>
            <w:r>
              <w:rPr>
                <w:rFonts w:ascii="Times New Roman" w:eastAsia="黑体"/>
                <w:kern w:val="0"/>
                <w:sz w:val="21"/>
                <w:szCs w:val="18"/>
              </w:rPr>
              <w:t>郭仓镇</w:t>
            </w:r>
          </w:p>
        </w:tc>
        <w:tc>
          <w:tcPr>
            <w:tcW w:w="1089" w:type="dxa"/>
            <w:tcBorders>
              <w:top w:val="single" w:sz="4" w:space="0" w:color="000000"/>
              <w:left w:val="single" w:sz="4" w:space="0" w:color="auto"/>
              <w:bottom w:val="single" w:sz="4" w:space="0" w:color="000000"/>
              <w:right w:val="single" w:sz="4" w:space="0" w:color="000000"/>
            </w:tcBorders>
            <w:shd w:val="clear" w:color="auto" w:fill="auto"/>
            <w:vAlign w:val="center"/>
          </w:tcPr>
          <w:p w:rsidR="00E066F5" w:rsidRDefault="00E066F5">
            <w:pPr>
              <w:spacing w:line="240" w:lineRule="auto"/>
              <w:ind w:firstLineChars="0" w:firstLine="0"/>
              <w:jc w:val="center"/>
              <w:textAlignment w:val="center"/>
              <w:rPr>
                <w:rFonts w:ascii="Times New Roman" w:eastAsia="黑体"/>
                <w:kern w:val="0"/>
                <w:sz w:val="18"/>
                <w:szCs w:val="18"/>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360"/>
              <w:jc w:val="center"/>
              <w:textAlignment w:val="center"/>
              <w:rPr>
                <w:rFonts w:ascii="Times New Roman" w:eastAsia="黑体"/>
                <w:kern w:val="0"/>
                <w:sz w:val="18"/>
                <w:szCs w:val="18"/>
              </w:rPr>
            </w:pPr>
          </w:p>
        </w:tc>
        <w:tc>
          <w:tcPr>
            <w:tcW w:w="1615" w:type="dxa"/>
            <w:tcBorders>
              <w:top w:val="single" w:sz="4" w:space="0" w:color="000000"/>
              <w:left w:val="single" w:sz="4" w:space="0" w:color="000000"/>
              <w:bottom w:val="single" w:sz="4" w:space="0" w:color="000000"/>
              <w:right w:val="single" w:sz="4" w:space="0" w:color="000000"/>
            </w:tcBorders>
            <w:vAlign w:val="center"/>
          </w:tcPr>
          <w:p w:rsidR="00E066F5" w:rsidRDefault="00E066F5">
            <w:pPr>
              <w:spacing w:line="240" w:lineRule="auto"/>
              <w:ind w:firstLine="360"/>
              <w:jc w:val="center"/>
              <w:textAlignment w:val="center"/>
              <w:rPr>
                <w:rFonts w:ascii="Times New Roman" w:eastAsia="黑体"/>
                <w:kern w:val="0"/>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Chars="0" w:firstLine="0"/>
              <w:jc w:val="center"/>
              <w:textAlignment w:val="center"/>
              <w:rPr>
                <w:rFonts w:ascii="Times New Roman" w:eastAsia="黑体"/>
                <w:kern w:val="0"/>
                <w:sz w:val="18"/>
                <w:szCs w:val="18"/>
              </w:rPr>
            </w:pP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360"/>
              <w:jc w:val="center"/>
              <w:textAlignment w:val="center"/>
              <w:rPr>
                <w:rFonts w:ascii="Times New Roman" w:eastAsia="黑体"/>
                <w:kern w:val="0"/>
                <w:sz w:val="18"/>
                <w:szCs w:val="18"/>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360"/>
              <w:jc w:val="center"/>
              <w:rPr>
                <w:rFonts w:ascii="Times New Roman" w:eastAsia="黑体"/>
                <w:sz w:val="18"/>
                <w:szCs w:val="18"/>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Chars="0" w:firstLine="0"/>
              <w:jc w:val="center"/>
              <w:textAlignment w:val="center"/>
              <w:rPr>
                <w:rFonts w:ascii="Times New Roman" w:eastAsia="黑体"/>
                <w:kern w:val="0"/>
                <w:sz w:val="18"/>
                <w:szCs w:val="18"/>
              </w:rPr>
            </w:pPr>
          </w:p>
        </w:tc>
        <w:tc>
          <w:tcPr>
            <w:tcW w:w="1164" w:type="dxa"/>
            <w:tcBorders>
              <w:top w:val="single" w:sz="4" w:space="0" w:color="000000"/>
              <w:left w:val="single" w:sz="4" w:space="0" w:color="000000"/>
              <w:bottom w:val="single" w:sz="4" w:space="0" w:color="000000"/>
              <w:right w:val="single" w:sz="4" w:space="0" w:color="000000"/>
            </w:tcBorders>
            <w:vAlign w:val="center"/>
          </w:tcPr>
          <w:p w:rsidR="00E066F5" w:rsidRDefault="00E066F5">
            <w:pPr>
              <w:spacing w:line="240" w:lineRule="auto"/>
              <w:ind w:firstLine="360"/>
              <w:jc w:val="center"/>
              <w:textAlignment w:val="center"/>
              <w:rPr>
                <w:rFonts w:ascii="Times New Roman" w:eastAsia="黑体"/>
                <w:kern w:val="0"/>
                <w:sz w:val="18"/>
                <w:szCs w:val="18"/>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E066F5" w:rsidRDefault="00E066F5">
            <w:pPr>
              <w:spacing w:line="240" w:lineRule="auto"/>
              <w:ind w:firstLine="360"/>
              <w:jc w:val="center"/>
              <w:textAlignment w:val="center"/>
              <w:rPr>
                <w:rFonts w:ascii="Times New Roman" w:eastAsia="黑体"/>
                <w:kern w:val="0"/>
                <w:sz w:val="18"/>
                <w:szCs w:val="18"/>
              </w:rPr>
            </w:pPr>
          </w:p>
        </w:tc>
      </w:tr>
      <w:tr w:rsidR="00E066F5">
        <w:trPr>
          <w:trHeight w:hRule="exact" w:val="397"/>
        </w:trPr>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rsidR="00E066F5" w:rsidRDefault="00FB1ACF">
            <w:pPr>
              <w:spacing w:line="240" w:lineRule="auto"/>
              <w:ind w:firstLineChars="0" w:firstLine="0"/>
              <w:jc w:val="center"/>
              <w:textAlignment w:val="center"/>
              <w:rPr>
                <w:rFonts w:ascii="Times New Roman" w:eastAsia="黑体"/>
                <w:kern w:val="0"/>
                <w:sz w:val="21"/>
                <w:szCs w:val="18"/>
              </w:rPr>
            </w:pPr>
            <w:r>
              <w:rPr>
                <w:rFonts w:ascii="Times New Roman" w:eastAsia="黑体"/>
                <w:kern w:val="0"/>
                <w:sz w:val="21"/>
                <w:szCs w:val="18"/>
              </w:rPr>
              <w:t>杨店镇</w:t>
            </w:r>
          </w:p>
        </w:tc>
        <w:tc>
          <w:tcPr>
            <w:tcW w:w="1089" w:type="dxa"/>
            <w:tcBorders>
              <w:top w:val="single" w:sz="4" w:space="0" w:color="000000"/>
              <w:left w:val="single" w:sz="4" w:space="0" w:color="auto"/>
              <w:bottom w:val="single" w:sz="4" w:space="0" w:color="000000"/>
              <w:right w:val="single" w:sz="4" w:space="0" w:color="000000"/>
            </w:tcBorders>
            <w:shd w:val="clear" w:color="auto" w:fill="auto"/>
            <w:vAlign w:val="center"/>
          </w:tcPr>
          <w:p w:rsidR="00E066F5" w:rsidRDefault="00E066F5">
            <w:pPr>
              <w:spacing w:line="240" w:lineRule="auto"/>
              <w:ind w:firstLineChars="0" w:firstLine="0"/>
              <w:jc w:val="center"/>
              <w:textAlignment w:val="center"/>
              <w:rPr>
                <w:rFonts w:ascii="Times New Roman" w:eastAsia="黑体"/>
                <w:kern w:val="0"/>
                <w:sz w:val="18"/>
                <w:szCs w:val="18"/>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360"/>
              <w:jc w:val="center"/>
              <w:textAlignment w:val="center"/>
              <w:rPr>
                <w:rFonts w:ascii="Times New Roman" w:eastAsia="黑体"/>
                <w:kern w:val="0"/>
                <w:sz w:val="18"/>
                <w:szCs w:val="18"/>
              </w:rPr>
            </w:pPr>
          </w:p>
        </w:tc>
        <w:tc>
          <w:tcPr>
            <w:tcW w:w="1615" w:type="dxa"/>
            <w:tcBorders>
              <w:top w:val="single" w:sz="4" w:space="0" w:color="000000"/>
              <w:left w:val="single" w:sz="4" w:space="0" w:color="000000"/>
              <w:bottom w:val="single" w:sz="4" w:space="0" w:color="000000"/>
              <w:right w:val="single" w:sz="4" w:space="0" w:color="000000"/>
            </w:tcBorders>
            <w:vAlign w:val="center"/>
          </w:tcPr>
          <w:p w:rsidR="00E066F5" w:rsidRDefault="00E066F5">
            <w:pPr>
              <w:spacing w:line="240" w:lineRule="auto"/>
              <w:ind w:firstLine="360"/>
              <w:jc w:val="center"/>
              <w:textAlignment w:val="center"/>
              <w:rPr>
                <w:rFonts w:ascii="Times New Roman" w:eastAsia="黑体"/>
                <w:kern w:val="0"/>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Chars="0" w:firstLine="0"/>
              <w:jc w:val="center"/>
              <w:textAlignment w:val="center"/>
              <w:rPr>
                <w:rFonts w:ascii="Times New Roman" w:eastAsia="黑体"/>
                <w:kern w:val="0"/>
                <w:sz w:val="18"/>
                <w:szCs w:val="18"/>
              </w:rPr>
            </w:pP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360"/>
              <w:jc w:val="center"/>
              <w:textAlignment w:val="center"/>
              <w:rPr>
                <w:rFonts w:ascii="Times New Roman" w:eastAsia="黑体"/>
                <w:kern w:val="0"/>
                <w:sz w:val="18"/>
                <w:szCs w:val="18"/>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360"/>
              <w:jc w:val="center"/>
              <w:rPr>
                <w:rFonts w:ascii="Times New Roman" w:eastAsia="黑体"/>
                <w:sz w:val="18"/>
                <w:szCs w:val="18"/>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Chars="0" w:firstLine="0"/>
              <w:jc w:val="center"/>
              <w:textAlignment w:val="center"/>
              <w:rPr>
                <w:rFonts w:ascii="Times New Roman" w:eastAsia="黑体"/>
                <w:kern w:val="0"/>
                <w:sz w:val="18"/>
                <w:szCs w:val="18"/>
              </w:rPr>
            </w:pPr>
          </w:p>
        </w:tc>
        <w:tc>
          <w:tcPr>
            <w:tcW w:w="1164" w:type="dxa"/>
            <w:tcBorders>
              <w:top w:val="single" w:sz="4" w:space="0" w:color="000000"/>
              <w:left w:val="single" w:sz="4" w:space="0" w:color="000000"/>
              <w:bottom w:val="single" w:sz="4" w:space="0" w:color="000000"/>
              <w:right w:val="single" w:sz="4" w:space="0" w:color="000000"/>
            </w:tcBorders>
            <w:vAlign w:val="center"/>
          </w:tcPr>
          <w:p w:rsidR="00E066F5" w:rsidRDefault="00E066F5">
            <w:pPr>
              <w:spacing w:line="240" w:lineRule="auto"/>
              <w:ind w:firstLine="360"/>
              <w:jc w:val="center"/>
              <w:textAlignment w:val="center"/>
              <w:rPr>
                <w:rFonts w:ascii="Times New Roman" w:eastAsia="黑体"/>
                <w:kern w:val="0"/>
                <w:sz w:val="18"/>
                <w:szCs w:val="18"/>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E066F5" w:rsidRDefault="00E066F5">
            <w:pPr>
              <w:spacing w:line="240" w:lineRule="auto"/>
              <w:ind w:firstLine="360"/>
              <w:jc w:val="center"/>
              <w:textAlignment w:val="center"/>
              <w:rPr>
                <w:rFonts w:ascii="Times New Roman" w:eastAsia="黑体"/>
                <w:kern w:val="0"/>
                <w:sz w:val="18"/>
                <w:szCs w:val="18"/>
              </w:rPr>
            </w:pPr>
          </w:p>
        </w:tc>
      </w:tr>
      <w:tr w:rsidR="00E066F5">
        <w:trPr>
          <w:trHeight w:hRule="exact" w:val="397"/>
        </w:trPr>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rsidR="00E066F5" w:rsidRDefault="00FB1ACF">
            <w:pPr>
              <w:spacing w:line="240" w:lineRule="auto"/>
              <w:ind w:firstLineChars="0" w:firstLine="0"/>
              <w:jc w:val="center"/>
              <w:textAlignment w:val="center"/>
              <w:rPr>
                <w:rFonts w:ascii="Times New Roman" w:eastAsia="黑体"/>
                <w:kern w:val="0"/>
                <w:sz w:val="21"/>
                <w:szCs w:val="18"/>
              </w:rPr>
            </w:pPr>
            <w:r>
              <w:rPr>
                <w:rFonts w:ascii="Times New Roman" w:eastAsia="黑体"/>
                <w:kern w:val="0"/>
                <w:sz w:val="21"/>
                <w:szCs w:val="18"/>
              </w:rPr>
              <w:t>军屯乡</w:t>
            </w:r>
          </w:p>
        </w:tc>
        <w:tc>
          <w:tcPr>
            <w:tcW w:w="1089" w:type="dxa"/>
            <w:tcBorders>
              <w:top w:val="single" w:sz="4" w:space="0" w:color="000000"/>
              <w:left w:val="single" w:sz="4" w:space="0" w:color="auto"/>
              <w:bottom w:val="single" w:sz="4" w:space="0" w:color="000000"/>
              <w:right w:val="single" w:sz="4" w:space="0" w:color="000000"/>
            </w:tcBorders>
            <w:shd w:val="clear" w:color="auto" w:fill="auto"/>
            <w:vAlign w:val="center"/>
          </w:tcPr>
          <w:p w:rsidR="00E066F5" w:rsidRDefault="00FB1ACF">
            <w:pPr>
              <w:spacing w:line="240" w:lineRule="auto"/>
              <w:ind w:firstLineChars="0" w:firstLine="0"/>
              <w:jc w:val="center"/>
              <w:textAlignment w:val="center"/>
              <w:rPr>
                <w:rFonts w:ascii="Times New Roman" w:eastAsia="黑体"/>
                <w:kern w:val="0"/>
                <w:sz w:val="18"/>
                <w:szCs w:val="18"/>
              </w:rPr>
            </w:pPr>
            <w:r>
              <w:rPr>
                <w:rFonts w:ascii="Times New Roman" w:eastAsia="黑体"/>
                <w:kern w:val="0"/>
                <w:sz w:val="18"/>
                <w:szCs w:val="18"/>
              </w:rPr>
              <w:t>1671</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360"/>
              <w:jc w:val="center"/>
              <w:textAlignment w:val="center"/>
              <w:rPr>
                <w:rFonts w:ascii="Times New Roman" w:eastAsia="黑体"/>
                <w:kern w:val="0"/>
                <w:sz w:val="18"/>
                <w:szCs w:val="18"/>
              </w:rPr>
            </w:pPr>
          </w:p>
        </w:tc>
        <w:tc>
          <w:tcPr>
            <w:tcW w:w="1615" w:type="dxa"/>
            <w:tcBorders>
              <w:top w:val="single" w:sz="4" w:space="0" w:color="000000"/>
              <w:left w:val="single" w:sz="4" w:space="0" w:color="000000"/>
              <w:bottom w:val="single" w:sz="4" w:space="0" w:color="000000"/>
              <w:right w:val="single" w:sz="4" w:space="0" w:color="000000"/>
            </w:tcBorders>
            <w:vAlign w:val="center"/>
          </w:tcPr>
          <w:p w:rsidR="00E066F5" w:rsidRDefault="00E066F5">
            <w:pPr>
              <w:spacing w:line="240" w:lineRule="auto"/>
              <w:ind w:firstLine="360"/>
              <w:jc w:val="center"/>
              <w:textAlignment w:val="center"/>
              <w:rPr>
                <w:rFonts w:ascii="Times New Roman" w:eastAsia="黑体"/>
                <w:kern w:val="0"/>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360"/>
              <w:jc w:val="center"/>
              <w:textAlignment w:val="center"/>
              <w:rPr>
                <w:rFonts w:ascii="Times New Roman" w:eastAsia="黑体"/>
                <w:kern w:val="0"/>
                <w:sz w:val="18"/>
                <w:szCs w:val="18"/>
              </w:rPr>
            </w:pP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360"/>
              <w:jc w:val="center"/>
              <w:textAlignment w:val="center"/>
              <w:rPr>
                <w:rFonts w:ascii="Times New Roman" w:eastAsia="黑体"/>
                <w:kern w:val="0"/>
                <w:sz w:val="18"/>
                <w:szCs w:val="18"/>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360"/>
              <w:jc w:val="center"/>
              <w:textAlignment w:val="center"/>
              <w:rPr>
                <w:rFonts w:ascii="Times New Roman" w:eastAsia="黑体"/>
                <w:kern w:val="0"/>
                <w:sz w:val="18"/>
                <w:szCs w:val="18"/>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FB1ACF">
            <w:pPr>
              <w:spacing w:line="240" w:lineRule="auto"/>
              <w:ind w:firstLineChars="0" w:firstLine="0"/>
              <w:jc w:val="center"/>
              <w:textAlignment w:val="center"/>
              <w:rPr>
                <w:rFonts w:ascii="Times New Roman" w:eastAsia="黑体"/>
                <w:kern w:val="0"/>
                <w:sz w:val="18"/>
                <w:szCs w:val="18"/>
              </w:rPr>
            </w:pPr>
            <w:r>
              <w:rPr>
                <w:rFonts w:ascii="Times New Roman" w:eastAsia="黑体"/>
                <w:kern w:val="0"/>
                <w:sz w:val="18"/>
                <w:szCs w:val="18"/>
              </w:rPr>
              <w:t>1233</w:t>
            </w:r>
          </w:p>
        </w:tc>
        <w:tc>
          <w:tcPr>
            <w:tcW w:w="1164" w:type="dxa"/>
            <w:tcBorders>
              <w:top w:val="single" w:sz="4" w:space="0" w:color="000000"/>
              <w:left w:val="single" w:sz="4" w:space="0" w:color="000000"/>
              <w:bottom w:val="single" w:sz="4" w:space="0" w:color="000000"/>
              <w:right w:val="single" w:sz="4" w:space="0" w:color="000000"/>
            </w:tcBorders>
            <w:vAlign w:val="center"/>
          </w:tcPr>
          <w:p w:rsidR="00E066F5" w:rsidRDefault="00FB1ACF">
            <w:pPr>
              <w:spacing w:line="240" w:lineRule="auto"/>
              <w:ind w:firstLineChars="0" w:firstLine="0"/>
              <w:jc w:val="center"/>
              <w:textAlignment w:val="center"/>
              <w:rPr>
                <w:rFonts w:ascii="Times New Roman" w:eastAsia="黑体"/>
                <w:kern w:val="0"/>
                <w:sz w:val="18"/>
                <w:szCs w:val="18"/>
              </w:rPr>
            </w:pPr>
            <w:r>
              <w:rPr>
                <w:rFonts w:ascii="Times New Roman" w:eastAsia="黑体"/>
                <w:kern w:val="0"/>
                <w:sz w:val="18"/>
                <w:szCs w:val="18"/>
              </w:rPr>
              <w:t>438</w:t>
            </w:r>
          </w:p>
        </w:tc>
        <w:tc>
          <w:tcPr>
            <w:tcW w:w="1150" w:type="dxa"/>
            <w:tcBorders>
              <w:top w:val="single" w:sz="4" w:space="0" w:color="000000"/>
              <w:left w:val="single" w:sz="4" w:space="0" w:color="000000"/>
              <w:bottom w:val="single" w:sz="4" w:space="0" w:color="000000"/>
              <w:right w:val="single" w:sz="4" w:space="0" w:color="000000"/>
            </w:tcBorders>
            <w:vAlign w:val="center"/>
          </w:tcPr>
          <w:p w:rsidR="00E066F5" w:rsidRDefault="00E066F5">
            <w:pPr>
              <w:spacing w:line="240" w:lineRule="auto"/>
              <w:ind w:firstLine="360"/>
              <w:jc w:val="center"/>
              <w:textAlignment w:val="center"/>
              <w:rPr>
                <w:rFonts w:ascii="Times New Roman" w:eastAsia="黑体"/>
                <w:kern w:val="0"/>
                <w:sz w:val="18"/>
                <w:szCs w:val="18"/>
              </w:rPr>
            </w:pPr>
          </w:p>
        </w:tc>
      </w:tr>
      <w:tr w:rsidR="00E066F5">
        <w:trPr>
          <w:trHeight w:hRule="exact" w:val="397"/>
        </w:trPr>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rsidR="00E066F5" w:rsidRDefault="00FB1ACF">
            <w:pPr>
              <w:spacing w:line="240" w:lineRule="auto"/>
              <w:ind w:firstLineChars="0" w:firstLine="0"/>
              <w:jc w:val="center"/>
              <w:textAlignment w:val="center"/>
              <w:rPr>
                <w:rFonts w:ascii="Times New Roman" w:eastAsia="黑体"/>
                <w:kern w:val="0"/>
                <w:sz w:val="21"/>
                <w:szCs w:val="18"/>
              </w:rPr>
            </w:pPr>
            <w:r>
              <w:rPr>
                <w:rFonts w:ascii="Times New Roman" w:eastAsia="黑体"/>
                <w:kern w:val="0"/>
                <w:sz w:val="21"/>
                <w:szCs w:val="18"/>
              </w:rPr>
              <w:t>白石镇</w:t>
            </w:r>
          </w:p>
        </w:tc>
        <w:tc>
          <w:tcPr>
            <w:tcW w:w="1089" w:type="dxa"/>
            <w:tcBorders>
              <w:top w:val="single" w:sz="4" w:space="0" w:color="000000"/>
              <w:left w:val="single" w:sz="4" w:space="0" w:color="auto"/>
              <w:bottom w:val="single" w:sz="4" w:space="0" w:color="000000"/>
              <w:right w:val="single" w:sz="4" w:space="0" w:color="000000"/>
            </w:tcBorders>
            <w:shd w:val="clear" w:color="auto" w:fill="auto"/>
            <w:vAlign w:val="center"/>
          </w:tcPr>
          <w:p w:rsidR="00E066F5" w:rsidRDefault="00FB1ACF">
            <w:pPr>
              <w:spacing w:line="240" w:lineRule="auto"/>
              <w:ind w:firstLineChars="0" w:firstLine="0"/>
              <w:jc w:val="center"/>
              <w:textAlignment w:val="center"/>
              <w:rPr>
                <w:rFonts w:ascii="Times New Roman" w:eastAsia="黑体"/>
                <w:kern w:val="0"/>
                <w:sz w:val="18"/>
                <w:szCs w:val="18"/>
              </w:rPr>
            </w:pPr>
            <w:r>
              <w:rPr>
                <w:rFonts w:ascii="Times New Roman" w:eastAsia="黑体"/>
                <w:kern w:val="0"/>
                <w:sz w:val="18"/>
                <w:szCs w:val="18"/>
              </w:rPr>
              <w:t>1364</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360"/>
              <w:jc w:val="center"/>
              <w:textAlignment w:val="center"/>
              <w:rPr>
                <w:rFonts w:ascii="Times New Roman" w:eastAsia="黑体"/>
                <w:kern w:val="0"/>
                <w:sz w:val="18"/>
                <w:szCs w:val="18"/>
              </w:rPr>
            </w:pPr>
          </w:p>
        </w:tc>
        <w:tc>
          <w:tcPr>
            <w:tcW w:w="1615" w:type="dxa"/>
            <w:tcBorders>
              <w:top w:val="single" w:sz="4" w:space="0" w:color="000000"/>
              <w:left w:val="single" w:sz="4" w:space="0" w:color="000000"/>
              <w:bottom w:val="single" w:sz="4" w:space="0" w:color="000000"/>
              <w:right w:val="single" w:sz="4" w:space="0" w:color="000000"/>
            </w:tcBorders>
            <w:vAlign w:val="center"/>
          </w:tcPr>
          <w:p w:rsidR="00E066F5" w:rsidRDefault="00E066F5">
            <w:pPr>
              <w:spacing w:line="240" w:lineRule="auto"/>
              <w:ind w:firstLine="360"/>
              <w:jc w:val="center"/>
              <w:textAlignment w:val="center"/>
              <w:rPr>
                <w:rFonts w:ascii="Times New Roman" w:eastAsia="黑体"/>
                <w:kern w:val="0"/>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FB1ACF">
            <w:pPr>
              <w:spacing w:line="240" w:lineRule="auto"/>
              <w:ind w:firstLineChars="0" w:firstLine="0"/>
              <w:jc w:val="center"/>
              <w:textAlignment w:val="center"/>
              <w:rPr>
                <w:rFonts w:ascii="Times New Roman" w:eastAsia="黑体"/>
                <w:kern w:val="0"/>
                <w:sz w:val="18"/>
                <w:szCs w:val="18"/>
              </w:rPr>
            </w:pPr>
            <w:r>
              <w:rPr>
                <w:rFonts w:ascii="Times New Roman" w:eastAsia="黑体"/>
                <w:kern w:val="0"/>
                <w:sz w:val="18"/>
                <w:szCs w:val="18"/>
              </w:rPr>
              <w:t>1364</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360"/>
              <w:jc w:val="center"/>
              <w:textAlignment w:val="center"/>
              <w:rPr>
                <w:rFonts w:ascii="Times New Roman" w:eastAsia="黑体"/>
                <w:kern w:val="0"/>
                <w:sz w:val="18"/>
                <w:szCs w:val="18"/>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360"/>
              <w:jc w:val="center"/>
              <w:textAlignment w:val="center"/>
              <w:rPr>
                <w:rFonts w:ascii="Times New Roman" w:eastAsia="黑体"/>
                <w:kern w:val="0"/>
                <w:sz w:val="18"/>
                <w:szCs w:val="18"/>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360"/>
              <w:jc w:val="center"/>
              <w:textAlignment w:val="center"/>
              <w:rPr>
                <w:rFonts w:ascii="Times New Roman" w:eastAsia="黑体"/>
                <w:kern w:val="0"/>
                <w:sz w:val="18"/>
                <w:szCs w:val="18"/>
              </w:rPr>
            </w:pPr>
          </w:p>
        </w:tc>
        <w:tc>
          <w:tcPr>
            <w:tcW w:w="1164" w:type="dxa"/>
            <w:tcBorders>
              <w:top w:val="single" w:sz="4" w:space="0" w:color="000000"/>
              <w:left w:val="single" w:sz="4" w:space="0" w:color="000000"/>
              <w:bottom w:val="single" w:sz="4" w:space="0" w:color="000000"/>
              <w:right w:val="single" w:sz="4" w:space="0" w:color="000000"/>
            </w:tcBorders>
            <w:vAlign w:val="center"/>
          </w:tcPr>
          <w:p w:rsidR="00E066F5" w:rsidRDefault="00E066F5">
            <w:pPr>
              <w:spacing w:line="240" w:lineRule="auto"/>
              <w:ind w:firstLine="360"/>
              <w:jc w:val="center"/>
              <w:textAlignment w:val="center"/>
              <w:rPr>
                <w:rFonts w:ascii="Times New Roman" w:eastAsia="黑体"/>
                <w:kern w:val="0"/>
                <w:sz w:val="18"/>
                <w:szCs w:val="18"/>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E066F5" w:rsidRDefault="00E066F5">
            <w:pPr>
              <w:spacing w:line="240" w:lineRule="auto"/>
              <w:ind w:firstLine="360"/>
              <w:jc w:val="center"/>
              <w:textAlignment w:val="center"/>
              <w:rPr>
                <w:rFonts w:ascii="Times New Roman" w:eastAsia="黑体"/>
                <w:kern w:val="0"/>
                <w:sz w:val="18"/>
                <w:szCs w:val="18"/>
              </w:rPr>
            </w:pPr>
          </w:p>
        </w:tc>
      </w:tr>
      <w:tr w:rsidR="00E066F5">
        <w:trPr>
          <w:trHeight w:hRule="exact" w:val="397"/>
        </w:trPr>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rsidR="00E066F5" w:rsidRDefault="00FB1ACF">
            <w:pPr>
              <w:spacing w:line="240" w:lineRule="auto"/>
              <w:ind w:firstLineChars="0" w:firstLine="0"/>
              <w:jc w:val="center"/>
              <w:textAlignment w:val="center"/>
              <w:rPr>
                <w:rFonts w:ascii="Times New Roman" w:eastAsia="黑体"/>
                <w:kern w:val="0"/>
                <w:sz w:val="21"/>
                <w:szCs w:val="18"/>
              </w:rPr>
            </w:pPr>
            <w:r>
              <w:rPr>
                <w:rFonts w:ascii="Times New Roman" w:eastAsia="黑体"/>
                <w:kern w:val="0"/>
                <w:sz w:val="21"/>
                <w:szCs w:val="18"/>
              </w:rPr>
              <w:t>苑庄镇</w:t>
            </w:r>
          </w:p>
        </w:tc>
        <w:tc>
          <w:tcPr>
            <w:tcW w:w="1089" w:type="dxa"/>
            <w:tcBorders>
              <w:top w:val="single" w:sz="4" w:space="0" w:color="000000"/>
              <w:left w:val="single" w:sz="4" w:space="0" w:color="auto"/>
              <w:bottom w:val="single" w:sz="4" w:space="0" w:color="000000"/>
              <w:right w:val="single" w:sz="4" w:space="0" w:color="000000"/>
            </w:tcBorders>
            <w:shd w:val="clear" w:color="auto" w:fill="auto"/>
            <w:vAlign w:val="center"/>
          </w:tcPr>
          <w:p w:rsidR="00E066F5" w:rsidRDefault="00FB1ACF">
            <w:pPr>
              <w:spacing w:line="240" w:lineRule="auto"/>
              <w:ind w:firstLineChars="0" w:firstLine="0"/>
              <w:jc w:val="center"/>
              <w:textAlignment w:val="center"/>
              <w:rPr>
                <w:rFonts w:ascii="Times New Roman" w:eastAsia="黑体"/>
                <w:kern w:val="0"/>
                <w:sz w:val="18"/>
                <w:szCs w:val="18"/>
              </w:rPr>
            </w:pPr>
            <w:r>
              <w:rPr>
                <w:rFonts w:ascii="Times New Roman" w:eastAsia="黑体"/>
                <w:kern w:val="0"/>
                <w:sz w:val="18"/>
                <w:szCs w:val="18"/>
              </w:rPr>
              <w:t>2733</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360"/>
              <w:jc w:val="center"/>
              <w:textAlignment w:val="center"/>
              <w:rPr>
                <w:rFonts w:ascii="Times New Roman" w:eastAsia="黑体"/>
                <w:kern w:val="0"/>
                <w:sz w:val="18"/>
                <w:szCs w:val="18"/>
              </w:rPr>
            </w:pPr>
          </w:p>
        </w:tc>
        <w:tc>
          <w:tcPr>
            <w:tcW w:w="1615" w:type="dxa"/>
            <w:tcBorders>
              <w:top w:val="single" w:sz="4" w:space="0" w:color="000000"/>
              <w:left w:val="single" w:sz="4" w:space="0" w:color="000000"/>
              <w:bottom w:val="single" w:sz="4" w:space="0" w:color="000000"/>
              <w:right w:val="single" w:sz="4" w:space="0" w:color="000000"/>
            </w:tcBorders>
            <w:vAlign w:val="center"/>
          </w:tcPr>
          <w:p w:rsidR="00E066F5" w:rsidRDefault="00E066F5">
            <w:pPr>
              <w:spacing w:line="240" w:lineRule="auto"/>
              <w:ind w:firstLine="360"/>
              <w:jc w:val="center"/>
              <w:textAlignment w:val="center"/>
              <w:rPr>
                <w:rFonts w:ascii="Times New Roman" w:eastAsia="黑体"/>
                <w:kern w:val="0"/>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360"/>
              <w:jc w:val="center"/>
              <w:textAlignment w:val="center"/>
              <w:rPr>
                <w:rFonts w:ascii="Times New Roman" w:eastAsia="黑体"/>
                <w:kern w:val="0"/>
                <w:sz w:val="18"/>
                <w:szCs w:val="18"/>
              </w:rPr>
            </w:pP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360"/>
              <w:jc w:val="center"/>
              <w:textAlignment w:val="center"/>
              <w:rPr>
                <w:rFonts w:ascii="Times New Roman" w:eastAsia="黑体"/>
                <w:kern w:val="0"/>
                <w:sz w:val="18"/>
                <w:szCs w:val="18"/>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360"/>
              <w:jc w:val="center"/>
              <w:textAlignment w:val="center"/>
              <w:rPr>
                <w:rFonts w:ascii="Times New Roman" w:eastAsia="黑体"/>
                <w:kern w:val="0"/>
                <w:sz w:val="18"/>
                <w:szCs w:val="18"/>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FB1ACF">
            <w:pPr>
              <w:spacing w:line="240" w:lineRule="auto"/>
              <w:ind w:firstLineChars="0" w:firstLine="0"/>
              <w:jc w:val="center"/>
              <w:textAlignment w:val="center"/>
              <w:rPr>
                <w:rFonts w:ascii="Times New Roman" w:eastAsia="黑体"/>
                <w:kern w:val="0"/>
                <w:sz w:val="18"/>
                <w:szCs w:val="18"/>
              </w:rPr>
            </w:pPr>
            <w:r>
              <w:rPr>
                <w:rFonts w:ascii="Times New Roman" w:eastAsia="黑体"/>
                <w:kern w:val="0"/>
                <w:sz w:val="18"/>
                <w:szCs w:val="18"/>
              </w:rPr>
              <w:t>2305</w:t>
            </w:r>
          </w:p>
        </w:tc>
        <w:tc>
          <w:tcPr>
            <w:tcW w:w="1164" w:type="dxa"/>
            <w:tcBorders>
              <w:top w:val="single" w:sz="4" w:space="0" w:color="000000"/>
              <w:left w:val="single" w:sz="4" w:space="0" w:color="000000"/>
              <w:bottom w:val="single" w:sz="4" w:space="0" w:color="000000"/>
              <w:right w:val="single" w:sz="4" w:space="0" w:color="000000"/>
            </w:tcBorders>
            <w:vAlign w:val="center"/>
          </w:tcPr>
          <w:p w:rsidR="00E066F5" w:rsidRDefault="00FB1ACF">
            <w:pPr>
              <w:spacing w:line="240" w:lineRule="auto"/>
              <w:ind w:firstLineChars="0" w:firstLine="0"/>
              <w:jc w:val="center"/>
              <w:textAlignment w:val="center"/>
              <w:rPr>
                <w:rFonts w:ascii="Times New Roman" w:eastAsia="黑体"/>
                <w:kern w:val="0"/>
                <w:sz w:val="18"/>
                <w:szCs w:val="18"/>
              </w:rPr>
            </w:pPr>
            <w:r>
              <w:rPr>
                <w:rFonts w:ascii="Times New Roman" w:eastAsia="黑体"/>
                <w:kern w:val="0"/>
                <w:sz w:val="18"/>
                <w:szCs w:val="18"/>
              </w:rPr>
              <w:t>428</w:t>
            </w:r>
          </w:p>
        </w:tc>
        <w:tc>
          <w:tcPr>
            <w:tcW w:w="1150" w:type="dxa"/>
            <w:tcBorders>
              <w:top w:val="single" w:sz="4" w:space="0" w:color="000000"/>
              <w:left w:val="single" w:sz="4" w:space="0" w:color="000000"/>
              <w:bottom w:val="single" w:sz="4" w:space="0" w:color="000000"/>
              <w:right w:val="single" w:sz="4" w:space="0" w:color="000000"/>
            </w:tcBorders>
            <w:vAlign w:val="center"/>
          </w:tcPr>
          <w:p w:rsidR="00E066F5" w:rsidRDefault="00E066F5">
            <w:pPr>
              <w:spacing w:line="240" w:lineRule="auto"/>
              <w:ind w:firstLine="360"/>
              <w:jc w:val="center"/>
              <w:textAlignment w:val="center"/>
              <w:rPr>
                <w:rFonts w:ascii="Times New Roman" w:eastAsia="黑体"/>
                <w:kern w:val="0"/>
                <w:sz w:val="18"/>
                <w:szCs w:val="18"/>
              </w:rPr>
            </w:pPr>
          </w:p>
        </w:tc>
      </w:tr>
      <w:tr w:rsidR="00E066F5">
        <w:trPr>
          <w:trHeight w:hRule="exact" w:val="397"/>
        </w:trPr>
        <w:tc>
          <w:tcPr>
            <w:tcW w:w="1524" w:type="dxa"/>
            <w:tcBorders>
              <w:top w:val="single" w:sz="4" w:space="0" w:color="auto"/>
              <w:left w:val="single" w:sz="4" w:space="0" w:color="auto"/>
              <w:bottom w:val="single" w:sz="4" w:space="0" w:color="000000"/>
              <w:right w:val="single" w:sz="4" w:space="0" w:color="auto"/>
            </w:tcBorders>
            <w:shd w:val="clear" w:color="auto" w:fill="auto"/>
            <w:vAlign w:val="center"/>
          </w:tcPr>
          <w:p w:rsidR="00E066F5" w:rsidRDefault="00FB1ACF">
            <w:pPr>
              <w:spacing w:line="240" w:lineRule="auto"/>
              <w:ind w:firstLineChars="0" w:firstLine="0"/>
              <w:jc w:val="center"/>
              <w:textAlignment w:val="center"/>
              <w:rPr>
                <w:rFonts w:ascii="Times New Roman" w:eastAsia="黑体"/>
                <w:kern w:val="0"/>
                <w:sz w:val="21"/>
                <w:szCs w:val="18"/>
              </w:rPr>
            </w:pPr>
            <w:r>
              <w:rPr>
                <w:rFonts w:ascii="Times New Roman" w:eastAsia="黑体"/>
                <w:kern w:val="0"/>
                <w:sz w:val="21"/>
                <w:szCs w:val="18"/>
              </w:rPr>
              <w:t>义桥镇</w:t>
            </w:r>
          </w:p>
        </w:tc>
        <w:tc>
          <w:tcPr>
            <w:tcW w:w="1089" w:type="dxa"/>
            <w:tcBorders>
              <w:top w:val="single" w:sz="4" w:space="0" w:color="000000"/>
              <w:left w:val="single" w:sz="4" w:space="0" w:color="auto"/>
              <w:bottom w:val="single" w:sz="4" w:space="0" w:color="000000"/>
              <w:right w:val="single" w:sz="4" w:space="0" w:color="000000"/>
            </w:tcBorders>
            <w:shd w:val="clear" w:color="auto" w:fill="auto"/>
            <w:vAlign w:val="center"/>
          </w:tcPr>
          <w:p w:rsidR="00E066F5" w:rsidRDefault="00FB1ACF">
            <w:pPr>
              <w:spacing w:line="240" w:lineRule="auto"/>
              <w:ind w:firstLineChars="0" w:firstLine="0"/>
              <w:jc w:val="center"/>
              <w:textAlignment w:val="center"/>
              <w:rPr>
                <w:rFonts w:ascii="Times New Roman" w:eastAsia="黑体"/>
                <w:kern w:val="0"/>
                <w:sz w:val="18"/>
                <w:szCs w:val="18"/>
              </w:rPr>
            </w:pPr>
            <w:r>
              <w:rPr>
                <w:rFonts w:ascii="Times New Roman" w:eastAsia="黑体"/>
                <w:kern w:val="0"/>
                <w:sz w:val="18"/>
                <w:szCs w:val="18"/>
              </w:rPr>
              <w:t>2558</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360"/>
              <w:jc w:val="center"/>
              <w:textAlignment w:val="center"/>
              <w:rPr>
                <w:rFonts w:ascii="Times New Roman" w:eastAsia="黑体"/>
                <w:kern w:val="0"/>
                <w:sz w:val="18"/>
                <w:szCs w:val="18"/>
              </w:rPr>
            </w:pPr>
          </w:p>
        </w:tc>
        <w:tc>
          <w:tcPr>
            <w:tcW w:w="1615" w:type="dxa"/>
            <w:tcBorders>
              <w:top w:val="single" w:sz="4" w:space="0" w:color="000000"/>
              <w:left w:val="single" w:sz="4" w:space="0" w:color="000000"/>
              <w:bottom w:val="single" w:sz="4" w:space="0" w:color="000000"/>
              <w:right w:val="single" w:sz="4" w:space="0" w:color="000000"/>
            </w:tcBorders>
            <w:vAlign w:val="center"/>
          </w:tcPr>
          <w:p w:rsidR="00E066F5" w:rsidRDefault="00E066F5">
            <w:pPr>
              <w:spacing w:line="240" w:lineRule="auto"/>
              <w:ind w:firstLine="360"/>
              <w:jc w:val="center"/>
              <w:textAlignment w:val="center"/>
              <w:rPr>
                <w:rFonts w:ascii="Times New Roman" w:eastAsia="黑体"/>
                <w:kern w:val="0"/>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Chars="0" w:firstLine="0"/>
              <w:jc w:val="center"/>
              <w:textAlignment w:val="center"/>
              <w:rPr>
                <w:rFonts w:ascii="Times New Roman" w:eastAsia="黑体"/>
                <w:kern w:val="0"/>
                <w:sz w:val="18"/>
                <w:szCs w:val="18"/>
              </w:rPr>
            </w:pP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360"/>
              <w:jc w:val="center"/>
              <w:textAlignment w:val="center"/>
              <w:rPr>
                <w:rFonts w:ascii="Times New Roman" w:eastAsia="黑体"/>
                <w:kern w:val="0"/>
                <w:sz w:val="18"/>
                <w:szCs w:val="18"/>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360"/>
              <w:jc w:val="center"/>
              <w:textAlignment w:val="center"/>
              <w:rPr>
                <w:rFonts w:ascii="Times New Roman" w:eastAsia="黑体"/>
                <w:kern w:val="0"/>
                <w:sz w:val="18"/>
                <w:szCs w:val="18"/>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FB1ACF">
            <w:pPr>
              <w:spacing w:line="240" w:lineRule="auto"/>
              <w:ind w:firstLineChars="0" w:firstLine="0"/>
              <w:jc w:val="center"/>
              <w:textAlignment w:val="center"/>
              <w:rPr>
                <w:rFonts w:ascii="Times New Roman" w:eastAsia="黑体"/>
                <w:kern w:val="0"/>
                <w:sz w:val="18"/>
                <w:szCs w:val="18"/>
              </w:rPr>
            </w:pPr>
            <w:r>
              <w:rPr>
                <w:rFonts w:ascii="Times New Roman" w:eastAsia="黑体"/>
                <w:kern w:val="0"/>
                <w:sz w:val="18"/>
                <w:szCs w:val="18"/>
              </w:rPr>
              <w:t>1163</w:t>
            </w:r>
          </w:p>
        </w:tc>
        <w:tc>
          <w:tcPr>
            <w:tcW w:w="1164" w:type="dxa"/>
            <w:tcBorders>
              <w:top w:val="single" w:sz="4" w:space="0" w:color="000000"/>
              <w:left w:val="single" w:sz="4" w:space="0" w:color="000000"/>
              <w:bottom w:val="single" w:sz="4" w:space="0" w:color="000000"/>
              <w:right w:val="single" w:sz="4" w:space="0" w:color="000000"/>
            </w:tcBorders>
            <w:vAlign w:val="center"/>
          </w:tcPr>
          <w:p w:rsidR="00E066F5" w:rsidRDefault="00FB1ACF">
            <w:pPr>
              <w:spacing w:line="240" w:lineRule="auto"/>
              <w:ind w:firstLine="360"/>
              <w:textAlignment w:val="center"/>
              <w:rPr>
                <w:rFonts w:ascii="Times New Roman" w:eastAsia="黑体"/>
                <w:kern w:val="0"/>
                <w:sz w:val="18"/>
                <w:szCs w:val="18"/>
              </w:rPr>
            </w:pPr>
            <w:r>
              <w:rPr>
                <w:rFonts w:ascii="Times New Roman" w:eastAsia="黑体"/>
                <w:kern w:val="0"/>
                <w:sz w:val="18"/>
                <w:szCs w:val="18"/>
              </w:rPr>
              <w:t>1395</w:t>
            </w:r>
          </w:p>
        </w:tc>
        <w:tc>
          <w:tcPr>
            <w:tcW w:w="1150" w:type="dxa"/>
            <w:tcBorders>
              <w:top w:val="single" w:sz="4" w:space="0" w:color="000000"/>
              <w:left w:val="single" w:sz="4" w:space="0" w:color="000000"/>
              <w:bottom w:val="single" w:sz="4" w:space="0" w:color="000000"/>
              <w:right w:val="single" w:sz="4" w:space="0" w:color="000000"/>
            </w:tcBorders>
            <w:vAlign w:val="center"/>
          </w:tcPr>
          <w:p w:rsidR="00E066F5" w:rsidRDefault="00E066F5">
            <w:pPr>
              <w:spacing w:line="240" w:lineRule="auto"/>
              <w:ind w:firstLine="360"/>
              <w:jc w:val="center"/>
              <w:textAlignment w:val="center"/>
              <w:rPr>
                <w:rFonts w:ascii="Times New Roman" w:eastAsia="黑体"/>
                <w:kern w:val="0"/>
                <w:sz w:val="18"/>
                <w:szCs w:val="18"/>
              </w:rPr>
            </w:pPr>
          </w:p>
        </w:tc>
      </w:tr>
      <w:tr w:rsidR="00E066F5">
        <w:trPr>
          <w:trHeight w:hRule="exact" w:val="397"/>
        </w:trPr>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FB1ACF">
            <w:pPr>
              <w:spacing w:line="240" w:lineRule="auto"/>
              <w:ind w:firstLineChars="0" w:firstLine="0"/>
              <w:jc w:val="center"/>
              <w:textAlignment w:val="center"/>
              <w:rPr>
                <w:rFonts w:ascii="Times New Roman" w:eastAsia="黑体"/>
                <w:kern w:val="0"/>
                <w:sz w:val="21"/>
                <w:szCs w:val="18"/>
              </w:rPr>
            </w:pPr>
            <w:r>
              <w:rPr>
                <w:rFonts w:ascii="Times New Roman" w:eastAsia="黑体"/>
                <w:kern w:val="0"/>
                <w:sz w:val="21"/>
                <w:szCs w:val="18"/>
              </w:rPr>
              <w:t>合</w:t>
            </w:r>
            <w:r>
              <w:rPr>
                <w:rFonts w:ascii="Times New Roman" w:eastAsia="黑体"/>
                <w:kern w:val="0"/>
                <w:sz w:val="21"/>
                <w:szCs w:val="18"/>
              </w:rPr>
              <w:t xml:space="preserve">  </w:t>
            </w:r>
            <w:r>
              <w:rPr>
                <w:rFonts w:ascii="Times New Roman" w:eastAsia="黑体"/>
                <w:kern w:val="0"/>
                <w:sz w:val="21"/>
                <w:szCs w:val="18"/>
              </w:rPr>
              <w:t>计</w:t>
            </w:r>
          </w:p>
        </w:tc>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FB1ACF">
            <w:pPr>
              <w:spacing w:line="240" w:lineRule="auto"/>
              <w:ind w:firstLineChars="0" w:firstLine="0"/>
              <w:jc w:val="center"/>
              <w:textAlignment w:val="center"/>
              <w:rPr>
                <w:rFonts w:ascii="Times New Roman" w:eastAsia="黑体"/>
                <w:kern w:val="0"/>
                <w:sz w:val="18"/>
                <w:szCs w:val="18"/>
              </w:rPr>
            </w:pPr>
            <w:r>
              <w:rPr>
                <w:rFonts w:ascii="Times New Roman" w:eastAsia="黑体"/>
                <w:kern w:val="0"/>
                <w:sz w:val="18"/>
                <w:szCs w:val="18"/>
              </w:rPr>
              <w:t>25744</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FB1ACF">
            <w:pPr>
              <w:spacing w:line="240" w:lineRule="auto"/>
              <w:ind w:firstLineChars="0" w:firstLine="0"/>
              <w:jc w:val="center"/>
              <w:textAlignment w:val="center"/>
              <w:rPr>
                <w:rFonts w:ascii="Times New Roman" w:eastAsia="黑体"/>
                <w:kern w:val="0"/>
                <w:sz w:val="18"/>
                <w:szCs w:val="18"/>
              </w:rPr>
            </w:pPr>
            <w:r>
              <w:rPr>
                <w:rFonts w:ascii="Times New Roman" w:eastAsia="黑体"/>
                <w:kern w:val="0"/>
                <w:sz w:val="18"/>
                <w:szCs w:val="18"/>
              </w:rPr>
              <w:t>2000</w:t>
            </w:r>
          </w:p>
        </w:tc>
        <w:tc>
          <w:tcPr>
            <w:tcW w:w="1615" w:type="dxa"/>
            <w:tcBorders>
              <w:top w:val="single" w:sz="4" w:space="0" w:color="000000"/>
              <w:left w:val="single" w:sz="4" w:space="0" w:color="000000"/>
              <w:bottom w:val="single" w:sz="4" w:space="0" w:color="000000"/>
              <w:right w:val="single" w:sz="4" w:space="0" w:color="000000"/>
            </w:tcBorders>
            <w:vAlign w:val="center"/>
          </w:tcPr>
          <w:p w:rsidR="00E066F5" w:rsidRDefault="00FB1ACF">
            <w:pPr>
              <w:spacing w:line="240" w:lineRule="auto"/>
              <w:ind w:firstLine="360"/>
              <w:jc w:val="center"/>
              <w:textAlignment w:val="center"/>
              <w:rPr>
                <w:rFonts w:ascii="Times New Roman" w:eastAsia="黑体"/>
                <w:kern w:val="0"/>
                <w:sz w:val="18"/>
                <w:szCs w:val="18"/>
              </w:rPr>
            </w:pPr>
            <w:r>
              <w:rPr>
                <w:rFonts w:ascii="Times New Roman" w:eastAsia="黑体"/>
                <w:kern w:val="0"/>
                <w:sz w:val="18"/>
                <w:szCs w:val="18"/>
              </w:rPr>
              <w:t>140</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FB1ACF">
            <w:pPr>
              <w:spacing w:line="240" w:lineRule="auto"/>
              <w:ind w:firstLineChars="0" w:firstLine="0"/>
              <w:jc w:val="center"/>
              <w:textAlignment w:val="center"/>
              <w:rPr>
                <w:rFonts w:ascii="Times New Roman" w:eastAsia="黑体"/>
                <w:kern w:val="0"/>
                <w:sz w:val="18"/>
                <w:szCs w:val="18"/>
              </w:rPr>
            </w:pPr>
            <w:r>
              <w:rPr>
                <w:rFonts w:ascii="Times New Roman" w:eastAsia="黑体"/>
                <w:kern w:val="0"/>
                <w:sz w:val="18"/>
                <w:szCs w:val="18"/>
              </w:rPr>
              <w:t>3290</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360"/>
              <w:jc w:val="center"/>
              <w:textAlignment w:val="center"/>
              <w:rPr>
                <w:rFonts w:ascii="Times New Roman" w:eastAsia="黑体"/>
                <w:kern w:val="0"/>
                <w:sz w:val="18"/>
                <w:szCs w:val="18"/>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360"/>
              <w:jc w:val="center"/>
              <w:textAlignment w:val="center"/>
              <w:rPr>
                <w:rFonts w:ascii="Times New Roman" w:eastAsia="黑体"/>
                <w:kern w:val="0"/>
                <w:sz w:val="18"/>
                <w:szCs w:val="18"/>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FB1ACF">
            <w:pPr>
              <w:spacing w:line="240" w:lineRule="auto"/>
              <w:ind w:firstLineChars="0" w:firstLine="0"/>
              <w:jc w:val="center"/>
              <w:textAlignment w:val="center"/>
              <w:rPr>
                <w:rFonts w:ascii="Times New Roman" w:eastAsia="黑体"/>
                <w:kern w:val="0"/>
                <w:sz w:val="18"/>
                <w:szCs w:val="18"/>
              </w:rPr>
            </w:pPr>
            <w:r>
              <w:rPr>
                <w:rFonts w:ascii="Times New Roman" w:eastAsia="黑体"/>
                <w:kern w:val="0"/>
                <w:sz w:val="18"/>
                <w:szCs w:val="18"/>
              </w:rPr>
              <w:t>16172</w:t>
            </w:r>
          </w:p>
        </w:tc>
        <w:tc>
          <w:tcPr>
            <w:tcW w:w="1164" w:type="dxa"/>
            <w:tcBorders>
              <w:top w:val="single" w:sz="4" w:space="0" w:color="000000"/>
              <w:left w:val="single" w:sz="4" w:space="0" w:color="000000"/>
              <w:bottom w:val="single" w:sz="4" w:space="0" w:color="000000"/>
              <w:right w:val="single" w:sz="4" w:space="0" w:color="000000"/>
            </w:tcBorders>
            <w:vAlign w:val="center"/>
          </w:tcPr>
          <w:p w:rsidR="00E066F5" w:rsidRDefault="00FB1ACF">
            <w:pPr>
              <w:spacing w:line="240" w:lineRule="auto"/>
              <w:ind w:firstLineChars="0" w:firstLine="0"/>
              <w:jc w:val="center"/>
              <w:textAlignment w:val="center"/>
              <w:rPr>
                <w:rFonts w:ascii="Times New Roman" w:eastAsia="黑体"/>
                <w:kern w:val="0"/>
                <w:sz w:val="18"/>
                <w:szCs w:val="18"/>
              </w:rPr>
            </w:pPr>
            <w:r>
              <w:rPr>
                <w:rFonts w:ascii="Times New Roman" w:eastAsia="黑体"/>
                <w:kern w:val="0"/>
                <w:sz w:val="18"/>
                <w:szCs w:val="18"/>
              </w:rPr>
              <w:t>4142</w:t>
            </w:r>
          </w:p>
        </w:tc>
        <w:tc>
          <w:tcPr>
            <w:tcW w:w="1150" w:type="dxa"/>
            <w:tcBorders>
              <w:top w:val="single" w:sz="4" w:space="0" w:color="000000"/>
              <w:left w:val="single" w:sz="4" w:space="0" w:color="000000"/>
              <w:bottom w:val="single" w:sz="4" w:space="0" w:color="000000"/>
              <w:right w:val="single" w:sz="4" w:space="0" w:color="000000"/>
            </w:tcBorders>
            <w:vAlign w:val="center"/>
          </w:tcPr>
          <w:p w:rsidR="00E066F5" w:rsidRDefault="00E066F5">
            <w:pPr>
              <w:spacing w:line="240" w:lineRule="auto"/>
              <w:ind w:firstLine="360"/>
              <w:jc w:val="center"/>
              <w:textAlignment w:val="center"/>
              <w:rPr>
                <w:rFonts w:ascii="Times New Roman" w:eastAsia="黑体"/>
                <w:kern w:val="0"/>
                <w:sz w:val="18"/>
                <w:szCs w:val="18"/>
              </w:rPr>
            </w:pPr>
          </w:p>
        </w:tc>
      </w:tr>
    </w:tbl>
    <w:p w:rsidR="00E066F5" w:rsidRDefault="00FB1ACF">
      <w:pPr>
        <w:adjustRightInd w:val="0"/>
        <w:spacing w:line="460" w:lineRule="exact"/>
        <w:ind w:firstLineChars="0" w:firstLine="0"/>
        <w:contextualSpacing/>
        <w:jc w:val="right"/>
        <w:rPr>
          <w:rFonts w:ascii="Times New Roman" w:eastAsia="黑体"/>
          <w:bCs/>
          <w:szCs w:val="32"/>
        </w:rPr>
      </w:pPr>
      <w:r>
        <w:rPr>
          <w:rFonts w:ascii="Times New Roman"/>
          <w:bCs/>
          <w:szCs w:val="32"/>
        </w:rPr>
        <w:t>单位：户</w:t>
      </w:r>
    </w:p>
    <w:p w:rsidR="00E066F5" w:rsidRDefault="00FB1ACF">
      <w:pPr>
        <w:adjustRightInd w:val="0"/>
        <w:spacing w:line="460" w:lineRule="exact"/>
        <w:ind w:firstLineChars="0" w:firstLine="0"/>
        <w:contextualSpacing/>
        <w:jc w:val="left"/>
        <w:rPr>
          <w:rFonts w:ascii="Times New Roman" w:eastAsia="黑体"/>
          <w:bCs/>
          <w:szCs w:val="32"/>
        </w:rPr>
      </w:pPr>
      <w:r>
        <w:rPr>
          <w:rFonts w:ascii="Times New Roman" w:eastAsia="黑体"/>
        </w:rPr>
        <w:lastRenderedPageBreak/>
        <w:t>附件</w:t>
      </w:r>
      <w:r>
        <w:rPr>
          <w:rFonts w:ascii="Times New Roman" w:eastAsia="黑体"/>
        </w:rPr>
        <w:t>5</w:t>
      </w:r>
    </w:p>
    <w:tbl>
      <w:tblPr>
        <w:tblpPr w:leftFromText="180" w:rightFromText="180" w:vertAnchor="text" w:horzAnchor="margin" w:tblpY="558"/>
        <w:tblW w:w="14063" w:type="dxa"/>
        <w:tblLayout w:type="fixed"/>
        <w:tblCellMar>
          <w:top w:w="15" w:type="dxa"/>
          <w:left w:w="15" w:type="dxa"/>
          <w:bottom w:w="15" w:type="dxa"/>
          <w:right w:w="15" w:type="dxa"/>
        </w:tblCellMar>
        <w:tblLook w:val="04A0" w:firstRow="1" w:lastRow="0" w:firstColumn="1" w:lastColumn="0" w:noHBand="0" w:noVBand="1"/>
      </w:tblPr>
      <w:tblGrid>
        <w:gridCol w:w="1759"/>
        <w:gridCol w:w="2410"/>
        <w:gridCol w:w="3544"/>
        <w:gridCol w:w="3827"/>
        <w:gridCol w:w="2523"/>
      </w:tblGrid>
      <w:tr w:rsidR="00E066F5">
        <w:trPr>
          <w:trHeight w:hRule="exact" w:val="662"/>
        </w:trPr>
        <w:tc>
          <w:tcPr>
            <w:tcW w:w="1759" w:type="dxa"/>
            <w:tcBorders>
              <w:top w:val="single" w:sz="4" w:space="0" w:color="000000"/>
              <w:left w:val="single" w:sz="4" w:space="0" w:color="000000"/>
              <w:right w:val="single" w:sz="4" w:space="0" w:color="000000"/>
            </w:tcBorders>
            <w:shd w:val="clear" w:color="auto" w:fill="auto"/>
            <w:vAlign w:val="center"/>
          </w:tcPr>
          <w:p w:rsidR="00E066F5" w:rsidRDefault="00FB1ACF">
            <w:pPr>
              <w:spacing w:line="240" w:lineRule="auto"/>
              <w:ind w:firstLineChars="0" w:firstLine="0"/>
              <w:jc w:val="center"/>
              <w:textAlignment w:val="center"/>
              <w:rPr>
                <w:rFonts w:ascii="Times New Roman" w:eastAsia="黑体"/>
                <w:kern w:val="0"/>
                <w:sz w:val="21"/>
                <w:szCs w:val="18"/>
              </w:rPr>
            </w:pPr>
            <w:r>
              <w:rPr>
                <w:rFonts w:ascii="Times New Roman" w:eastAsia="黑体"/>
                <w:kern w:val="0"/>
                <w:sz w:val="21"/>
                <w:szCs w:val="18"/>
              </w:rPr>
              <w:t>镇街</w:t>
            </w:r>
          </w:p>
          <w:p w:rsidR="00E066F5" w:rsidRDefault="00FB1ACF">
            <w:pPr>
              <w:spacing w:line="240" w:lineRule="auto"/>
              <w:ind w:firstLineChars="0" w:firstLine="0"/>
              <w:jc w:val="center"/>
              <w:textAlignment w:val="center"/>
              <w:rPr>
                <w:rFonts w:ascii="Times New Roman" w:eastAsia="黑体"/>
                <w:kern w:val="0"/>
                <w:sz w:val="21"/>
                <w:szCs w:val="18"/>
              </w:rPr>
            </w:pPr>
            <w:r>
              <w:rPr>
                <w:rFonts w:ascii="Times New Roman" w:eastAsia="黑体"/>
                <w:kern w:val="0"/>
                <w:sz w:val="21"/>
                <w:szCs w:val="18"/>
              </w:rPr>
              <w:t>（开发区）</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FB1ACF">
            <w:pPr>
              <w:spacing w:line="240" w:lineRule="auto"/>
              <w:ind w:firstLineChars="0" w:firstLine="0"/>
              <w:jc w:val="center"/>
              <w:textAlignment w:val="center"/>
              <w:rPr>
                <w:rFonts w:ascii="Times New Roman" w:eastAsia="黑体"/>
                <w:kern w:val="0"/>
                <w:sz w:val="21"/>
                <w:szCs w:val="18"/>
              </w:rPr>
            </w:pPr>
            <w:r>
              <w:rPr>
                <w:rFonts w:ascii="Times New Roman" w:eastAsia="黑体"/>
                <w:kern w:val="0"/>
                <w:sz w:val="21"/>
                <w:szCs w:val="18"/>
              </w:rPr>
              <w:t>农村农房基础能效提升（户）</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FB1ACF">
            <w:pPr>
              <w:spacing w:line="240" w:lineRule="auto"/>
              <w:ind w:firstLineChars="0" w:firstLine="0"/>
              <w:jc w:val="center"/>
              <w:textAlignment w:val="center"/>
              <w:rPr>
                <w:rFonts w:ascii="Times New Roman" w:eastAsia="黑体"/>
                <w:kern w:val="0"/>
                <w:sz w:val="21"/>
                <w:szCs w:val="18"/>
              </w:rPr>
            </w:pPr>
            <w:r>
              <w:rPr>
                <w:rFonts w:ascii="Times New Roman" w:eastAsia="黑体"/>
                <w:kern w:val="0"/>
                <w:sz w:val="21"/>
                <w:szCs w:val="18"/>
              </w:rPr>
              <w:t>城镇既有居住建筑能效提升</w:t>
            </w:r>
          </w:p>
          <w:p w:rsidR="00E066F5" w:rsidRDefault="00FB1ACF">
            <w:pPr>
              <w:spacing w:line="240" w:lineRule="auto"/>
              <w:ind w:firstLineChars="0" w:firstLine="0"/>
              <w:jc w:val="center"/>
              <w:textAlignment w:val="center"/>
              <w:rPr>
                <w:rFonts w:ascii="Times New Roman" w:eastAsia="黑体"/>
                <w:kern w:val="0"/>
                <w:sz w:val="21"/>
                <w:szCs w:val="18"/>
              </w:rPr>
            </w:pPr>
            <w:r>
              <w:rPr>
                <w:rFonts w:ascii="Times New Roman" w:eastAsia="黑体"/>
                <w:kern w:val="0"/>
                <w:sz w:val="21"/>
                <w:szCs w:val="18"/>
              </w:rPr>
              <w:t>（万平方米）</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FB1ACF">
            <w:pPr>
              <w:spacing w:line="240" w:lineRule="auto"/>
              <w:ind w:firstLineChars="0" w:firstLine="0"/>
              <w:jc w:val="center"/>
              <w:textAlignment w:val="center"/>
              <w:rPr>
                <w:rFonts w:ascii="Times New Roman" w:eastAsia="黑体"/>
                <w:kern w:val="0"/>
                <w:sz w:val="21"/>
                <w:szCs w:val="18"/>
              </w:rPr>
            </w:pPr>
            <w:r>
              <w:rPr>
                <w:rFonts w:ascii="Times New Roman" w:eastAsia="黑体"/>
                <w:kern w:val="0"/>
                <w:sz w:val="21"/>
                <w:szCs w:val="18"/>
              </w:rPr>
              <w:t>城镇既有公共建筑能效提升</w:t>
            </w:r>
          </w:p>
          <w:p w:rsidR="00E066F5" w:rsidRDefault="00FB1ACF">
            <w:pPr>
              <w:spacing w:line="240" w:lineRule="auto"/>
              <w:ind w:firstLineChars="0" w:firstLine="0"/>
              <w:jc w:val="center"/>
              <w:textAlignment w:val="center"/>
              <w:rPr>
                <w:rFonts w:ascii="Times New Roman" w:eastAsia="黑体"/>
                <w:kern w:val="0"/>
                <w:sz w:val="21"/>
                <w:szCs w:val="18"/>
              </w:rPr>
            </w:pPr>
            <w:r>
              <w:rPr>
                <w:rFonts w:ascii="Times New Roman" w:eastAsia="黑体"/>
                <w:kern w:val="0"/>
                <w:sz w:val="21"/>
                <w:szCs w:val="18"/>
              </w:rPr>
              <w:t>（万平方米）</w:t>
            </w:r>
          </w:p>
        </w:tc>
        <w:tc>
          <w:tcPr>
            <w:tcW w:w="2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FB1ACF">
            <w:pPr>
              <w:spacing w:line="240" w:lineRule="auto"/>
              <w:ind w:firstLineChars="0" w:firstLine="0"/>
              <w:jc w:val="center"/>
              <w:textAlignment w:val="center"/>
              <w:rPr>
                <w:rFonts w:ascii="Times New Roman" w:eastAsia="黑体"/>
                <w:kern w:val="0"/>
                <w:sz w:val="21"/>
                <w:szCs w:val="18"/>
              </w:rPr>
            </w:pPr>
            <w:r>
              <w:rPr>
                <w:rFonts w:ascii="Times New Roman" w:eastAsia="黑体"/>
                <w:kern w:val="0"/>
                <w:sz w:val="21"/>
                <w:szCs w:val="18"/>
              </w:rPr>
              <w:t>超低能耗建筑</w:t>
            </w:r>
          </w:p>
          <w:p w:rsidR="00E066F5" w:rsidRDefault="00FB1ACF">
            <w:pPr>
              <w:spacing w:line="240" w:lineRule="auto"/>
              <w:ind w:firstLineChars="0" w:firstLine="0"/>
              <w:jc w:val="center"/>
              <w:textAlignment w:val="center"/>
              <w:rPr>
                <w:rFonts w:ascii="Times New Roman" w:eastAsia="黑体"/>
                <w:kern w:val="0"/>
                <w:sz w:val="21"/>
                <w:szCs w:val="18"/>
              </w:rPr>
            </w:pPr>
            <w:r>
              <w:rPr>
                <w:rFonts w:ascii="Times New Roman" w:eastAsia="黑体"/>
                <w:kern w:val="0"/>
                <w:sz w:val="21"/>
                <w:szCs w:val="18"/>
              </w:rPr>
              <w:t>（万平方米）</w:t>
            </w:r>
          </w:p>
        </w:tc>
      </w:tr>
      <w:tr w:rsidR="00E066F5">
        <w:trPr>
          <w:trHeight w:hRule="exact" w:val="380"/>
        </w:trPr>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rsidR="00E066F5" w:rsidRDefault="00FB1ACF">
            <w:pPr>
              <w:spacing w:line="240" w:lineRule="auto"/>
              <w:ind w:firstLineChars="0" w:firstLine="0"/>
              <w:jc w:val="center"/>
              <w:textAlignment w:val="center"/>
              <w:rPr>
                <w:rFonts w:ascii="Times New Roman" w:eastAsia="黑体"/>
                <w:sz w:val="21"/>
                <w:szCs w:val="18"/>
              </w:rPr>
            </w:pPr>
            <w:r>
              <w:rPr>
                <w:rFonts w:ascii="Times New Roman" w:eastAsia="黑体"/>
                <w:sz w:val="21"/>
                <w:szCs w:val="18"/>
              </w:rPr>
              <w:t>汶上街道</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066F5" w:rsidRDefault="00FB1ACF">
            <w:pPr>
              <w:spacing w:line="240" w:lineRule="auto"/>
              <w:ind w:firstLineChars="0" w:firstLine="0"/>
              <w:jc w:val="center"/>
              <w:textAlignment w:val="center"/>
              <w:rPr>
                <w:rFonts w:ascii="Times New Roman" w:eastAsia="宋体"/>
                <w:kern w:val="0"/>
                <w:sz w:val="21"/>
                <w:szCs w:val="21"/>
              </w:rPr>
            </w:pPr>
            <w:r>
              <w:rPr>
                <w:rFonts w:ascii="Times New Roman" w:eastAsia="宋体"/>
                <w:kern w:val="0"/>
                <w:sz w:val="21"/>
                <w:szCs w:val="21"/>
              </w:rPr>
              <w:t>1000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E066F5" w:rsidRDefault="00E066F5">
            <w:pPr>
              <w:spacing w:line="240" w:lineRule="auto"/>
              <w:ind w:firstLine="420"/>
              <w:jc w:val="center"/>
              <w:textAlignment w:val="center"/>
              <w:rPr>
                <w:rFonts w:ascii="Times New Roman" w:eastAsia="宋体"/>
                <w:kern w:val="0"/>
                <w:sz w:val="21"/>
                <w:szCs w:val="21"/>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E066F5" w:rsidRDefault="00E066F5">
            <w:pPr>
              <w:spacing w:line="240" w:lineRule="auto"/>
              <w:ind w:firstLine="420"/>
              <w:jc w:val="center"/>
              <w:textAlignment w:val="center"/>
              <w:rPr>
                <w:rFonts w:ascii="Times New Roman" w:eastAsia="宋体"/>
                <w:kern w:val="0"/>
                <w:sz w:val="21"/>
                <w:szCs w:val="21"/>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E066F5" w:rsidRDefault="00E066F5">
            <w:pPr>
              <w:spacing w:line="240" w:lineRule="auto"/>
              <w:ind w:firstLine="420"/>
              <w:jc w:val="center"/>
              <w:textAlignment w:val="center"/>
              <w:rPr>
                <w:rFonts w:ascii="Times New Roman" w:eastAsia="宋体"/>
                <w:kern w:val="0"/>
                <w:sz w:val="21"/>
                <w:szCs w:val="21"/>
              </w:rPr>
            </w:pPr>
          </w:p>
        </w:tc>
      </w:tr>
      <w:tr w:rsidR="00E066F5">
        <w:trPr>
          <w:trHeight w:hRule="exact" w:val="380"/>
        </w:trPr>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rsidR="00E066F5" w:rsidRDefault="00FB1ACF">
            <w:pPr>
              <w:spacing w:line="240" w:lineRule="auto"/>
              <w:ind w:firstLineChars="0" w:firstLine="0"/>
              <w:jc w:val="center"/>
              <w:textAlignment w:val="center"/>
              <w:rPr>
                <w:rFonts w:ascii="Times New Roman" w:eastAsia="黑体"/>
                <w:sz w:val="21"/>
                <w:szCs w:val="18"/>
              </w:rPr>
            </w:pPr>
            <w:r>
              <w:rPr>
                <w:rFonts w:ascii="Times New Roman" w:eastAsia="黑体"/>
                <w:kern w:val="0"/>
                <w:sz w:val="21"/>
                <w:szCs w:val="18"/>
              </w:rPr>
              <w:t>中都街道</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066F5" w:rsidRDefault="00E066F5">
            <w:pPr>
              <w:spacing w:line="240" w:lineRule="auto"/>
              <w:ind w:firstLineChars="0" w:firstLine="0"/>
              <w:jc w:val="center"/>
              <w:textAlignment w:val="center"/>
              <w:rPr>
                <w:rFonts w:ascii="Times New Roman" w:eastAsia="宋体"/>
                <w:kern w:val="0"/>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E066F5" w:rsidRDefault="00E066F5">
            <w:pPr>
              <w:spacing w:line="240" w:lineRule="auto"/>
              <w:ind w:firstLine="420"/>
              <w:jc w:val="center"/>
              <w:textAlignment w:val="center"/>
              <w:rPr>
                <w:rFonts w:ascii="Times New Roman" w:eastAsia="宋体"/>
                <w:kern w:val="0"/>
                <w:sz w:val="21"/>
                <w:szCs w:val="21"/>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E066F5" w:rsidRDefault="00E066F5">
            <w:pPr>
              <w:spacing w:line="240" w:lineRule="auto"/>
              <w:ind w:firstLine="420"/>
              <w:jc w:val="center"/>
              <w:textAlignment w:val="center"/>
              <w:rPr>
                <w:rFonts w:ascii="Times New Roman" w:eastAsia="宋体"/>
                <w:kern w:val="0"/>
                <w:sz w:val="21"/>
                <w:szCs w:val="21"/>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E066F5" w:rsidRDefault="00E066F5">
            <w:pPr>
              <w:spacing w:line="240" w:lineRule="auto"/>
              <w:ind w:firstLine="420"/>
              <w:jc w:val="center"/>
              <w:textAlignment w:val="center"/>
              <w:rPr>
                <w:rFonts w:ascii="Times New Roman" w:eastAsia="宋体"/>
                <w:kern w:val="0"/>
                <w:sz w:val="21"/>
                <w:szCs w:val="21"/>
              </w:rPr>
            </w:pPr>
          </w:p>
        </w:tc>
      </w:tr>
      <w:tr w:rsidR="00E066F5">
        <w:trPr>
          <w:trHeight w:hRule="exact" w:val="380"/>
        </w:trPr>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rsidR="00E066F5" w:rsidRDefault="00FB1ACF">
            <w:pPr>
              <w:spacing w:line="240" w:lineRule="auto"/>
              <w:ind w:firstLineChars="0" w:firstLine="0"/>
              <w:jc w:val="center"/>
              <w:textAlignment w:val="center"/>
              <w:rPr>
                <w:rFonts w:ascii="Times New Roman" w:eastAsia="黑体"/>
                <w:sz w:val="21"/>
                <w:szCs w:val="18"/>
              </w:rPr>
            </w:pPr>
            <w:r>
              <w:rPr>
                <w:rFonts w:ascii="Times New Roman" w:eastAsia="黑体"/>
                <w:kern w:val="0"/>
                <w:sz w:val="21"/>
                <w:szCs w:val="18"/>
              </w:rPr>
              <w:t>县经济开发区</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066F5" w:rsidRDefault="00E066F5">
            <w:pPr>
              <w:spacing w:line="240" w:lineRule="auto"/>
              <w:ind w:firstLineChars="0" w:firstLine="0"/>
              <w:jc w:val="center"/>
              <w:textAlignment w:val="center"/>
              <w:rPr>
                <w:rFonts w:ascii="Times New Roman" w:eastAsia="宋体"/>
                <w:kern w:val="0"/>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E066F5" w:rsidRDefault="00E066F5">
            <w:pPr>
              <w:spacing w:line="240" w:lineRule="auto"/>
              <w:ind w:firstLine="420"/>
              <w:jc w:val="center"/>
              <w:textAlignment w:val="center"/>
              <w:rPr>
                <w:rFonts w:ascii="Times New Roman" w:eastAsia="宋体"/>
                <w:kern w:val="0"/>
                <w:sz w:val="21"/>
                <w:szCs w:val="21"/>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E066F5" w:rsidRDefault="00E066F5">
            <w:pPr>
              <w:spacing w:line="240" w:lineRule="auto"/>
              <w:ind w:firstLine="420"/>
              <w:jc w:val="center"/>
              <w:textAlignment w:val="center"/>
              <w:rPr>
                <w:rFonts w:ascii="Times New Roman" w:eastAsia="宋体"/>
                <w:kern w:val="0"/>
                <w:sz w:val="21"/>
                <w:szCs w:val="21"/>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E066F5" w:rsidRDefault="00E066F5">
            <w:pPr>
              <w:spacing w:line="240" w:lineRule="auto"/>
              <w:ind w:firstLine="420"/>
              <w:jc w:val="center"/>
              <w:textAlignment w:val="center"/>
              <w:rPr>
                <w:rFonts w:ascii="Times New Roman" w:eastAsia="宋体"/>
                <w:kern w:val="0"/>
                <w:sz w:val="21"/>
                <w:szCs w:val="21"/>
              </w:rPr>
            </w:pPr>
          </w:p>
        </w:tc>
      </w:tr>
      <w:tr w:rsidR="00E066F5">
        <w:trPr>
          <w:trHeight w:hRule="exact" w:val="380"/>
        </w:trPr>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rsidR="00E066F5" w:rsidRDefault="00FB1ACF">
            <w:pPr>
              <w:spacing w:line="240" w:lineRule="auto"/>
              <w:ind w:firstLineChars="0" w:firstLine="0"/>
              <w:jc w:val="center"/>
              <w:textAlignment w:val="center"/>
              <w:rPr>
                <w:rFonts w:ascii="Times New Roman" w:eastAsia="黑体"/>
                <w:sz w:val="21"/>
                <w:szCs w:val="18"/>
              </w:rPr>
            </w:pPr>
            <w:r>
              <w:rPr>
                <w:rFonts w:ascii="Times New Roman" w:eastAsia="黑体"/>
                <w:kern w:val="0"/>
                <w:sz w:val="21"/>
                <w:szCs w:val="18"/>
              </w:rPr>
              <w:t>南站镇</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066F5" w:rsidRDefault="00E066F5">
            <w:pPr>
              <w:spacing w:line="240" w:lineRule="auto"/>
              <w:ind w:firstLineChars="0" w:firstLine="0"/>
              <w:jc w:val="center"/>
              <w:textAlignment w:val="center"/>
              <w:rPr>
                <w:rFonts w:ascii="Times New Roman" w:eastAsia="宋体"/>
                <w:kern w:val="0"/>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E066F5" w:rsidRDefault="00E066F5">
            <w:pPr>
              <w:spacing w:line="240" w:lineRule="auto"/>
              <w:ind w:firstLine="420"/>
              <w:jc w:val="center"/>
              <w:textAlignment w:val="center"/>
              <w:rPr>
                <w:rFonts w:ascii="Times New Roman" w:eastAsia="宋体"/>
                <w:kern w:val="0"/>
                <w:sz w:val="21"/>
                <w:szCs w:val="21"/>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E066F5" w:rsidRDefault="00E066F5">
            <w:pPr>
              <w:spacing w:line="240" w:lineRule="auto"/>
              <w:ind w:firstLine="420"/>
              <w:jc w:val="center"/>
              <w:textAlignment w:val="center"/>
              <w:rPr>
                <w:rFonts w:ascii="Times New Roman" w:eastAsia="宋体"/>
                <w:kern w:val="0"/>
                <w:sz w:val="21"/>
                <w:szCs w:val="21"/>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E066F5" w:rsidRDefault="00E066F5">
            <w:pPr>
              <w:spacing w:line="240" w:lineRule="auto"/>
              <w:ind w:firstLine="420"/>
              <w:jc w:val="center"/>
              <w:textAlignment w:val="center"/>
              <w:rPr>
                <w:rFonts w:ascii="Times New Roman" w:eastAsia="宋体"/>
                <w:kern w:val="0"/>
                <w:sz w:val="21"/>
                <w:szCs w:val="21"/>
              </w:rPr>
            </w:pPr>
          </w:p>
        </w:tc>
      </w:tr>
      <w:tr w:rsidR="00E066F5">
        <w:trPr>
          <w:trHeight w:hRule="exact" w:val="380"/>
        </w:trPr>
        <w:tc>
          <w:tcPr>
            <w:tcW w:w="1759" w:type="dxa"/>
            <w:tcBorders>
              <w:top w:val="single" w:sz="4" w:space="0" w:color="auto"/>
              <w:left w:val="single" w:sz="4" w:space="0" w:color="000000"/>
              <w:bottom w:val="single" w:sz="4" w:space="0" w:color="000000"/>
              <w:right w:val="single" w:sz="4" w:space="0" w:color="000000"/>
            </w:tcBorders>
            <w:shd w:val="clear" w:color="auto" w:fill="auto"/>
            <w:vAlign w:val="center"/>
          </w:tcPr>
          <w:p w:rsidR="00E066F5" w:rsidRDefault="00FB1ACF">
            <w:pPr>
              <w:spacing w:line="240" w:lineRule="auto"/>
              <w:ind w:firstLineChars="0" w:firstLine="0"/>
              <w:jc w:val="center"/>
              <w:textAlignment w:val="center"/>
              <w:rPr>
                <w:rFonts w:ascii="Times New Roman" w:eastAsia="黑体"/>
                <w:kern w:val="0"/>
                <w:sz w:val="21"/>
                <w:szCs w:val="18"/>
              </w:rPr>
            </w:pPr>
            <w:r>
              <w:rPr>
                <w:rFonts w:ascii="Times New Roman" w:eastAsia="黑体"/>
                <w:kern w:val="0"/>
                <w:sz w:val="21"/>
                <w:szCs w:val="18"/>
              </w:rPr>
              <w:t>康驿镇</w:t>
            </w:r>
          </w:p>
        </w:tc>
        <w:tc>
          <w:tcPr>
            <w:tcW w:w="2410" w:type="dxa"/>
            <w:tcBorders>
              <w:top w:val="single" w:sz="4" w:space="0" w:color="auto"/>
              <w:left w:val="single" w:sz="4" w:space="0" w:color="000000"/>
              <w:bottom w:val="single" w:sz="4" w:space="0" w:color="000000"/>
              <w:right w:val="single" w:sz="4" w:space="0" w:color="000000"/>
            </w:tcBorders>
            <w:shd w:val="clear" w:color="auto" w:fill="auto"/>
            <w:vAlign w:val="center"/>
          </w:tcPr>
          <w:p w:rsidR="00E066F5" w:rsidRDefault="00FB1ACF">
            <w:pPr>
              <w:spacing w:line="240" w:lineRule="auto"/>
              <w:ind w:firstLineChars="0" w:firstLine="0"/>
              <w:jc w:val="center"/>
              <w:textAlignment w:val="center"/>
              <w:rPr>
                <w:rFonts w:ascii="Times New Roman" w:eastAsia="宋体"/>
                <w:kern w:val="0"/>
                <w:sz w:val="21"/>
                <w:szCs w:val="21"/>
              </w:rPr>
            </w:pPr>
            <w:r>
              <w:rPr>
                <w:rFonts w:ascii="Times New Roman" w:eastAsia="宋体"/>
                <w:kern w:val="0"/>
                <w:sz w:val="21"/>
                <w:szCs w:val="21"/>
              </w:rPr>
              <w:t>1600</w:t>
            </w:r>
          </w:p>
        </w:tc>
        <w:tc>
          <w:tcPr>
            <w:tcW w:w="3544" w:type="dxa"/>
            <w:tcBorders>
              <w:top w:val="single" w:sz="4" w:space="0" w:color="auto"/>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420"/>
              <w:jc w:val="center"/>
              <w:textAlignment w:val="center"/>
              <w:rPr>
                <w:rFonts w:ascii="Times New Roman" w:eastAsia="宋体"/>
                <w:kern w:val="0"/>
                <w:sz w:val="21"/>
                <w:szCs w:val="21"/>
              </w:rPr>
            </w:pPr>
          </w:p>
        </w:tc>
        <w:tc>
          <w:tcPr>
            <w:tcW w:w="3827" w:type="dxa"/>
            <w:tcBorders>
              <w:top w:val="single" w:sz="4" w:space="0" w:color="auto"/>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420"/>
              <w:jc w:val="center"/>
              <w:textAlignment w:val="center"/>
              <w:rPr>
                <w:rFonts w:ascii="Times New Roman" w:eastAsia="宋体"/>
                <w:kern w:val="0"/>
                <w:sz w:val="21"/>
                <w:szCs w:val="21"/>
              </w:rPr>
            </w:pPr>
          </w:p>
        </w:tc>
        <w:tc>
          <w:tcPr>
            <w:tcW w:w="2523" w:type="dxa"/>
            <w:tcBorders>
              <w:top w:val="single" w:sz="4" w:space="0" w:color="auto"/>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420"/>
              <w:jc w:val="center"/>
              <w:textAlignment w:val="center"/>
              <w:rPr>
                <w:rFonts w:ascii="Times New Roman" w:eastAsia="宋体"/>
                <w:kern w:val="0"/>
                <w:sz w:val="21"/>
                <w:szCs w:val="21"/>
              </w:rPr>
            </w:pPr>
          </w:p>
        </w:tc>
      </w:tr>
      <w:tr w:rsidR="00E066F5">
        <w:trPr>
          <w:trHeight w:hRule="exact" w:val="380"/>
        </w:trPr>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FB1ACF">
            <w:pPr>
              <w:spacing w:line="240" w:lineRule="auto"/>
              <w:ind w:firstLineChars="0" w:firstLine="0"/>
              <w:jc w:val="center"/>
              <w:textAlignment w:val="center"/>
              <w:rPr>
                <w:rFonts w:ascii="Times New Roman" w:eastAsia="黑体"/>
                <w:kern w:val="0"/>
                <w:sz w:val="21"/>
                <w:szCs w:val="18"/>
              </w:rPr>
            </w:pPr>
            <w:r>
              <w:rPr>
                <w:rFonts w:ascii="Times New Roman" w:eastAsia="黑体"/>
                <w:kern w:val="0"/>
                <w:sz w:val="21"/>
                <w:szCs w:val="18"/>
              </w:rPr>
              <w:t>南旺镇</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FB1ACF">
            <w:pPr>
              <w:spacing w:line="240" w:lineRule="auto"/>
              <w:ind w:firstLineChars="0" w:firstLine="0"/>
              <w:jc w:val="center"/>
              <w:textAlignment w:val="center"/>
              <w:rPr>
                <w:rFonts w:ascii="Times New Roman" w:eastAsia="宋体"/>
                <w:kern w:val="0"/>
                <w:sz w:val="21"/>
                <w:szCs w:val="21"/>
              </w:rPr>
            </w:pPr>
            <w:r>
              <w:rPr>
                <w:rFonts w:ascii="Times New Roman" w:eastAsia="宋体"/>
                <w:kern w:val="0"/>
                <w:sz w:val="21"/>
                <w:szCs w:val="21"/>
              </w:rPr>
              <w:t>1070</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420"/>
              <w:jc w:val="center"/>
              <w:textAlignment w:val="center"/>
              <w:rPr>
                <w:rFonts w:ascii="Times New Roman" w:eastAsia="宋体"/>
                <w:kern w:val="0"/>
                <w:sz w:val="21"/>
                <w:szCs w:val="21"/>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420"/>
              <w:jc w:val="center"/>
              <w:textAlignment w:val="center"/>
              <w:rPr>
                <w:rFonts w:ascii="Times New Roman" w:eastAsia="宋体"/>
                <w:kern w:val="0"/>
                <w:sz w:val="21"/>
                <w:szCs w:val="21"/>
              </w:rPr>
            </w:pPr>
          </w:p>
        </w:tc>
        <w:tc>
          <w:tcPr>
            <w:tcW w:w="2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420"/>
              <w:jc w:val="center"/>
              <w:textAlignment w:val="center"/>
              <w:rPr>
                <w:rFonts w:ascii="Times New Roman" w:eastAsia="宋体"/>
                <w:kern w:val="0"/>
                <w:sz w:val="21"/>
                <w:szCs w:val="21"/>
              </w:rPr>
            </w:pPr>
          </w:p>
        </w:tc>
      </w:tr>
      <w:tr w:rsidR="00E066F5">
        <w:trPr>
          <w:trHeight w:hRule="exact" w:val="380"/>
        </w:trPr>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FB1ACF">
            <w:pPr>
              <w:spacing w:line="240" w:lineRule="auto"/>
              <w:ind w:firstLineChars="0" w:firstLine="0"/>
              <w:jc w:val="center"/>
              <w:textAlignment w:val="center"/>
              <w:rPr>
                <w:rFonts w:ascii="Times New Roman" w:eastAsia="黑体"/>
                <w:kern w:val="0"/>
                <w:sz w:val="21"/>
                <w:szCs w:val="18"/>
              </w:rPr>
            </w:pPr>
            <w:r>
              <w:rPr>
                <w:rFonts w:ascii="Times New Roman" w:eastAsia="黑体"/>
                <w:kern w:val="0"/>
                <w:sz w:val="21"/>
                <w:szCs w:val="18"/>
              </w:rPr>
              <w:t>刘楼镇</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FB1ACF">
            <w:pPr>
              <w:spacing w:line="240" w:lineRule="auto"/>
              <w:ind w:firstLineChars="0" w:firstLine="0"/>
              <w:jc w:val="center"/>
              <w:textAlignment w:val="center"/>
              <w:rPr>
                <w:rFonts w:ascii="Times New Roman" w:eastAsia="宋体"/>
                <w:kern w:val="0"/>
                <w:sz w:val="21"/>
                <w:szCs w:val="21"/>
              </w:rPr>
            </w:pPr>
            <w:r>
              <w:rPr>
                <w:rFonts w:ascii="Times New Roman" w:eastAsia="宋体"/>
                <w:kern w:val="0"/>
                <w:sz w:val="21"/>
                <w:szCs w:val="21"/>
              </w:rPr>
              <w:t>1880</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420"/>
              <w:jc w:val="center"/>
              <w:textAlignment w:val="center"/>
              <w:rPr>
                <w:rFonts w:ascii="Times New Roman" w:eastAsia="宋体"/>
                <w:kern w:val="0"/>
                <w:sz w:val="21"/>
                <w:szCs w:val="21"/>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420"/>
              <w:jc w:val="center"/>
              <w:textAlignment w:val="center"/>
              <w:rPr>
                <w:rFonts w:ascii="Times New Roman" w:eastAsia="宋体"/>
                <w:kern w:val="0"/>
                <w:sz w:val="21"/>
                <w:szCs w:val="21"/>
              </w:rPr>
            </w:pPr>
          </w:p>
        </w:tc>
        <w:tc>
          <w:tcPr>
            <w:tcW w:w="2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420"/>
              <w:jc w:val="center"/>
              <w:textAlignment w:val="center"/>
              <w:rPr>
                <w:rFonts w:ascii="Times New Roman" w:eastAsia="宋体"/>
                <w:kern w:val="0"/>
                <w:sz w:val="21"/>
                <w:szCs w:val="21"/>
              </w:rPr>
            </w:pPr>
          </w:p>
        </w:tc>
      </w:tr>
      <w:tr w:rsidR="00E066F5">
        <w:trPr>
          <w:trHeight w:hRule="exact" w:val="380"/>
        </w:trPr>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FB1ACF">
            <w:pPr>
              <w:spacing w:line="240" w:lineRule="auto"/>
              <w:ind w:firstLineChars="0" w:firstLine="0"/>
              <w:jc w:val="center"/>
              <w:textAlignment w:val="center"/>
              <w:rPr>
                <w:rFonts w:ascii="Times New Roman" w:eastAsia="黑体"/>
                <w:kern w:val="0"/>
                <w:sz w:val="21"/>
                <w:szCs w:val="18"/>
              </w:rPr>
            </w:pPr>
            <w:r>
              <w:rPr>
                <w:rFonts w:ascii="Times New Roman" w:eastAsia="黑体"/>
                <w:kern w:val="0"/>
                <w:sz w:val="21"/>
                <w:szCs w:val="18"/>
              </w:rPr>
              <w:t>次邱镇</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FB1ACF">
            <w:pPr>
              <w:spacing w:line="240" w:lineRule="auto"/>
              <w:ind w:firstLineChars="0" w:firstLine="0"/>
              <w:jc w:val="center"/>
              <w:textAlignment w:val="center"/>
              <w:rPr>
                <w:rFonts w:ascii="Times New Roman" w:eastAsia="宋体"/>
                <w:kern w:val="0"/>
                <w:sz w:val="21"/>
                <w:szCs w:val="21"/>
              </w:rPr>
            </w:pPr>
            <w:r>
              <w:rPr>
                <w:rFonts w:ascii="Times New Roman" w:eastAsia="宋体"/>
                <w:kern w:val="0"/>
                <w:sz w:val="21"/>
                <w:szCs w:val="21"/>
              </w:rPr>
              <w:t>700</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420"/>
              <w:jc w:val="center"/>
              <w:textAlignment w:val="center"/>
              <w:rPr>
                <w:rFonts w:ascii="Times New Roman" w:eastAsia="宋体"/>
                <w:kern w:val="0"/>
                <w:sz w:val="21"/>
                <w:szCs w:val="21"/>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420"/>
              <w:jc w:val="center"/>
              <w:textAlignment w:val="center"/>
              <w:rPr>
                <w:rFonts w:ascii="Times New Roman" w:eastAsia="宋体"/>
                <w:kern w:val="0"/>
                <w:sz w:val="21"/>
                <w:szCs w:val="21"/>
              </w:rPr>
            </w:pPr>
          </w:p>
        </w:tc>
        <w:tc>
          <w:tcPr>
            <w:tcW w:w="2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420"/>
              <w:jc w:val="center"/>
              <w:textAlignment w:val="center"/>
              <w:rPr>
                <w:rFonts w:ascii="Times New Roman" w:eastAsia="宋体"/>
                <w:kern w:val="0"/>
                <w:sz w:val="21"/>
                <w:szCs w:val="21"/>
              </w:rPr>
            </w:pPr>
          </w:p>
        </w:tc>
      </w:tr>
      <w:tr w:rsidR="00E066F5">
        <w:trPr>
          <w:trHeight w:hRule="exact" w:val="380"/>
        </w:trPr>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FB1ACF">
            <w:pPr>
              <w:spacing w:line="240" w:lineRule="auto"/>
              <w:ind w:firstLineChars="0" w:firstLine="0"/>
              <w:jc w:val="center"/>
              <w:textAlignment w:val="center"/>
              <w:rPr>
                <w:rFonts w:ascii="Times New Roman" w:eastAsia="黑体"/>
                <w:kern w:val="0"/>
                <w:sz w:val="21"/>
                <w:szCs w:val="18"/>
              </w:rPr>
            </w:pPr>
            <w:r>
              <w:rPr>
                <w:rFonts w:ascii="Times New Roman" w:eastAsia="黑体"/>
                <w:kern w:val="0"/>
                <w:sz w:val="21"/>
                <w:szCs w:val="18"/>
              </w:rPr>
              <w:t>寅寺镇</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FB1ACF">
            <w:pPr>
              <w:spacing w:line="240" w:lineRule="auto"/>
              <w:ind w:firstLineChars="0" w:firstLine="0"/>
              <w:jc w:val="center"/>
              <w:textAlignment w:val="center"/>
              <w:rPr>
                <w:rFonts w:ascii="Times New Roman" w:eastAsia="宋体"/>
                <w:kern w:val="0"/>
                <w:sz w:val="21"/>
                <w:szCs w:val="21"/>
              </w:rPr>
            </w:pPr>
            <w:r>
              <w:rPr>
                <w:rFonts w:ascii="Times New Roman" w:eastAsia="宋体"/>
                <w:kern w:val="0"/>
                <w:sz w:val="21"/>
                <w:szCs w:val="21"/>
              </w:rPr>
              <w:t>1130</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420"/>
              <w:jc w:val="center"/>
              <w:textAlignment w:val="center"/>
              <w:rPr>
                <w:rFonts w:ascii="Times New Roman" w:eastAsia="宋体"/>
                <w:kern w:val="0"/>
                <w:sz w:val="21"/>
                <w:szCs w:val="21"/>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420"/>
              <w:jc w:val="center"/>
              <w:textAlignment w:val="center"/>
              <w:rPr>
                <w:rFonts w:ascii="Times New Roman" w:eastAsia="宋体"/>
                <w:kern w:val="0"/>
                <w:sz w:val="21"/>
                <w:szCs w:val="21"/>
              </w:rPr>
            </w:pPr>
          </w:p>
        </w:tc>
        <w:tc>
          <w:tcPr>
            <w:tcW w:w="2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420"/>
              <w:jc w:val="center"/>
              <w:textAlignment w:val="center"/>
              <w:rPr>
                <w:rFonts w:ascii="Times New Roman" w:eastAsia="宋体"/>
                <w:kern w:val="0"/>
                <w:sz w:val="21"/>
                <w:szCs w:val="21"/>
              </w:rPr>
            </w:pPr>
          </w:p>
        </w:tc>
      </w:tr>
      <w:tr w:rsidR="00E066F5">
        <w:trPr>
          <w:trHeight w:hRule="exact" w:val="380"/>
        </w:trPr>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FB1ACF">
            <w:pPr>
              <w:spacing w:line="240" w:lineRule="auto"/>
              <w:ind w:firstLineChars="0" w:firstLine="0"/>
              <w:jc w:val="center"/>
              <w:textAlignment w:val="center"/>
              <w:rPr>
                <w:rFonts w:ascii="Times New Roman" w:eastAsia="黑体"/>
                <w:kern w:val="0"/>
                <w:sz w:val="21"/>
                <w:szCs w:val="18"/>
              </w:rPr>
            </w:pPr>
            <w:r>
              <w:rPr>
                <w:rFonts w:ascii="Times New Roman" w:eastAsia="黑体"/>
                <w:kern w:val="0"/>
                <w:sz w:val="21"/>
                <w:szCs w:val="18"/>
              </w:rPr>
              <w:t>郭楼镇</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FB1ACF">
            <w:pPr>
              <w:spacing w:line="240" w:lineRule="auto"/>
              <w:ind w:firstLineChars="0" w:firstLine="0"/>
              <w:jc w:val="center"/>
              <w:textAlignment w:val="center"/>
              <w:rPr>
                <w:rFonts w:ascii="Times New Roman" w:eastAsia="宋体"/>
                <w:kern w:val="0"/>
                <w:sz w:val="21"/>
                <w:szCs w:val="21"/>
              </w:rPr>
            </w:pPr>
            <w:r>
              <w:rPr>
                <w:rFonts w:ascii="Times New Roman" w:eastAsia="宋体"/>
                <w:kern w:val="0"/>
                <w:sz w:val="21"/>
                <w:szCs w:val="21"/>
              </w:rPr>
              <w:t>100</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420"/>
              <w:jc w:val="center"/>
              <w:textAlignment w:val="center"/>
              <w:rPr>
                <w:rFonts w:ascii="Times New Roman" w:eastAsia="宋体"/>
                <w:kern w:val="0"/>
                <w:sz w:val="21"/>
                <w:szCs w:val="21"/>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420"/>
              <w:jc w:val="center"/>
              <w:textAlignment w:val="center"/>
              <w:rPr>
                <w:rFonts w:ascii="Times New Roman" w:eastAsia="宋体"/>
                <w:kern w:val="0"/>
                <w:sz w:val="21"/>
                <w:szCs w:val="21"/>
              </w:rPr>
            </w:pPr>
          </w:p>
        </w:tc>
        <w:tc>
          <w:tcPr>
            <w:tcW w:w="2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420"/>
              <w:jc w:val="center"/>
              <w:textAlignment w:val="center"/>
              <w:rPr>
                <w:rFonts w:ascii="Times New Roman" w:eastAsia="宋体"/>
                <w:kern w:val="0"/>
                <w:sz w:val="21"/>
                <w:szCs w:val="21"/>
              </w:rPr>
            </w:pPr>
          </w:p>
        </w:tc>
      </w:tr>
      <w:tr w:rsidR="00E066F5">
        <w:trPr>
          <w:trHeight w:hRule="exact" w:val="380"/>
        </w:trPr>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FB1ACF">
            <w:pPr>
              <w:spacing w:line="240" w:lineRule="auto"/>
              <w:ind w:firstLineChars="0" w:firstLine="0"/>
              <w:jc w:val="center"/>
              <w:textAlignment w:val="center"/>
              <w:rPr>
                <w:rFonts w:ascii="Times New Roman" w:eastAsia="黑体"/>
                <w:kern w:val="0"/>
                <w:sz w:val="21"/>
                <w:szCs w:val="18"/>
              </w:rPr>
            </w:pPr>
            <w:r>
              <w:rPr>
                <w:rFonts w:ascii="Times New Roman" w:eastAsia="黑体"/>
                <w:kern w:val="0"/>
                <w:sz w:val="21"/>
                <w:szCs w:val="18"/>
              </w:rPr>
              <w:t>郭仓镇</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Chars="0" w:firstLine="0"/>
              <w:jc w:val="center"/>
              <w:textAlignment w:val="center"/>
              <w:rPr>
                <w:rFonts w:ascii="Times New Roman" w:eastAsia="宋体"/>
                <w:kern w:val="0"/>
                <w:sz w:val="21"/>
                <w:szCs w:val="21"/>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FB1ACF">
            <w:pPr>
              <w:spacing w:line="240" w:lineRule="auto"/>
              <w:ind w:firstLine="420"/>
              <w:jc w:val="center"/>
              <w:textAlignment w:val="center"/>
              <w:rPr>
                <w:rFonts w:ascii="Times New Roman" w:eastAsia="宋体"/>
                <w:kern w:val="0"/>
                <w:sz w:val="21"/>
                <w:szCs w:val="21"/>
              </w:rPr>
            </w:pPr>
            <w:r>
              <w:rPr>
                <w:rFonts w:ascii="Times New Roman" w:eastAsia="宋体"/>
                <w:kern w:val="0"/>
                <w:sz w:val="21"/>
                <w:szCs w:val="21"/>
              </w:rPr>
              <w:t>8.66</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420"/>
              <w:jc w:val="center"/>
              <w:textAlignment w:val="center"/>
              <w:rPr>
                <w:rFonts w:ascii="Times New Roman" w:eastAsia="宋体"/>
                <w:kern w:val="0"/>
                <w:sz w:val="21"/>
                <w:szCs w:val="21"/>
              </w:rPr>
            </w:pPr>
          </w:p>
        </w:tc>
        <w:tc>
          <w:tcPr>
            <w:tcW w:w="2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420"/>
              <w:jc w:val="center"/>
              <w:textAlignment w:val="center"/>
              <w:rPr>
                <w:rFonts w:ascii="Times New Roman" w:eastAsia="宋体"/>
                <w:kern w:val="0"/>
                <w:sz w:val="21"/>
                <w:szCs w:val="21"/>
              </w:rPr>
            </w:pPr>
          </w:p>
        </w:tc>
      </w:tr>
      <w:tr w:rsidR="00E066F5">
        <w:trPr>
          <w:trHeight w:hRule="exact" w:val="380"/>
        </w:trPr>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FB1ACF">
            <w:pPr>
              <w:spacing w:line="240" w:lineRule="auto"/>
              <w:ind w:firstLineChars="0" w:firstLine="0"/>
              <w:jc w:val="center"/>
              <w:textAlignment w:val="center"/>
              <w:rPr>
                <w:rFonts w:ascii="Times New Roman" w:eastAsia="黑体"/>
                <w:kern w:val="0"/>
                <w:sz w:val="21"/>
                <w:szCs w:val="18"/>
              </w:rPr>
            </w:pPr>
            <w:r>
              <w:rPr>
                <w:rFonts w:ascii="Times New Roman" w:eastAsia="黑体"/>
                <w:kern w:val="0"/>
                <w:sz w:val="21"/>
                <w:szCs w:val="18"/>
              </w:rPr>
              <w:t>杨店镇</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Chars="0" w:firstLine="0"/>
              <w:jc w:val="center"/>
              <w:textAlignment w:val="center"/>
              <w:rPr>
                <w:rFonts w:ascii="Times New Roman" w:eastAsia="宋体"/>
                <w:kern w:val="0"/>
                <w:sz w:val="21"/>
                <w:szCs w:val="21"/>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420"/>
              <w:jc w:val="center"/>
              <w:textAlignment w:val="center"/>
              <w:rPr>
                <w:rFonts w:ascii="Times New Roman" w:eastAsia="宋体"/>
                <w:kern w:val="0"/>
                <w:sz w:val="21"/>
                <w:szCs w:val="21"/>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420"/>
              <w:jc w:val="center"/>
              <w:textAlignment w:val="center"/>
              <w:rPr>
                <w:rFonts w:ascii="Times New Roman" w:eastAsia="宋体"/>
                <w:kern w:val="0"/>
                <w:sz w:val="21"/>
                <w:szCs w:val="21"/>
              </w:rPr>
            </w:pPr>
          </w:p>
        </w:tc>
        <w:tc>
          <w:tcPr>
            <w:tcW w:w="2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420"/>
              <w:jc w:val="center"/>
              <w:textAlignment w:val="center"/>
              <w:rPr>
                <w:rFonts w:ascii="Times New Roman" w:eastAsia="宋体"/>
                <w:kern w:val="0"/>
                <w:sz w:val="21"/>
                <w:szCs w:val="21"/>
              </w:rPr>
            </w:pPr>
          </w:p>
        </w:tc>
      </w:tr>
      <w:tr w:rsidR="00E066F5">
        <w:trPr>
          <w:trHeight w:hRule="exact" w:val="380"/>
        </w:trPr>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FB1ACF">
            <w:pPr>
              <w:spacing w:line="240" w:lineRule="auto"/>
              <w:ind w:firstLineChars="0" w:firstLine="0"/>
              <w:jc w:val="center"/>
              <w:textAlignment w:val="center"/>
              <w:rPr>
                <w:rFonts w:ascii="Times New Roman" w:eastAsia="黑体"/>
                <w:kern w:val="0"/>
                <w:sz w:val="21"/>
                <w:szCs w:val="18"/>
              </w:rPr>
            </w:pPr>
            <w:r>
              <w:rPr>
                <w:rFonts w:ascii="Times New Roman" w:eastAsia="黑体"/>
                <w:kern w:val="0"/>
                <w:sz w:val="21"/>
                <w:szCs w:val="18"/>
              </w:rPr>
              <w:t>军屯乡</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FB1ACF">
            <w:pPr>
              <w:spacing w:line="240" w:lineRule="auto"/>
              <w:ind w:firstLineChars="0" w:firstLine="0"/>
              <w:jc w:val="center"/>
              <w:textAlignment w:val="center"/>
              <w:rPr>
                <w:rFonts w:ascii="Times New Roman" w:eastAsia="宋体"/>
                <w:kern w:val="0"/>
                <w:sz w:val="21"/>
                <w:szCs w:val="21"/>
              </w:rPr>
            </w:pPr>
            <w:r>
              <w:rPr>
                <w:rFonts w:ascii="Times New Roman" w:eastAsia="宋体"/>
                <w:kern w:val="0"/>
                <w:sz w:val="21"/>
                <w:szCs w:val="21"/>
              </w:rPr>
              <w:t>820</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420"/>
              <w:jc w:val="center"/>
              <w:textAlignment w:val="center"/>
              <w:rPr>
                <w:rFonts w:ascii="Times New Roman" w:eastAsia="宋体"/>
                <w:kern w:val="0"/>
                <w:sz w:val="21"/>
                <w:szCs w:val="21"/>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420"/>
              <w:jc w:val="center"/>
              <w:textAlignment w:val="center"/>
              <w:rPr>
                <w:rFonts w:ascii="Times New Roman" w:eastAsia="宋体"/>
                <w:kern w:val="0"/>
                <w:sz w:val="21"/>
                <w:szCs w:val="21"/>
              </w:rPr>
            </w:pPr>
          </w:p>
        </w:tc>
        <w:tc>
          <w:tcPr>
            <w:tcW w:w="2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420"/>
              <w:jc w:val="center"/>
              <w:textAlignment w:val="center"/>
              <w:rPr>
                <w:rFonts w:ascii="Times New Roman" w:eastAsia="宋体"/>
                <w:kern w:val="0"/>
                <w:sz w:val="21"/>
                <w:szCs w:val="21"/>
              </w:rPr>
            </w:pPr>
          </w:p>
        </w:tc>
      </w:tr>
      <w:tr w:rsidR="00E066F5">
        <w:trPr>
          <w:trHeight w:hRule="exact" w:val="380"/>
        </w:trPr>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FB1ACF">
            <w:pPr>
              <w:spacing w:line="240" w:lineRule="auto"/>
              <w:ind w:firstLineChars="0" w:firstLine="0"/>
              <w:jc w:val="center"/>
              <w:textAlignment w:val="center"/>
              <w:rPr>
                <w:rFonts w:ascii="Times New Roman" w:eastAsia="黑体"/>
                <w:kern w:val="0"/>
                <w:sz w:val="21"/>
                <w:szCs w:val="18"/>
              </w:rPr>
            </w:pPr>
            <w:r>
              <w:rPr>
                <w:rFonts w:ascii="Times New Roman" w:eastAsia="黑体"/>
                <w:kern w:val="0"/>
                <w:sz w:val="21"/>
                <w:szCs w:val="18"/>
              </w:rPr>
              <w:t>白石镇</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Chars="0" w:firstLine="0"/>
              <w:jc w:val="center"/>
              <w:textAlignment w:val="center"/>
              <w:rPr>
                <w:rFonts w:ascii="Times New Roman" w:eastAsia="宋体"/>
                <w:kern w:val="0"/>
                <w:sz w:val="21"/>
                <w:szCs w:val="21"/>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420"/>
              <w:jc w:val="center"/>
              <w:textAlignment w:val="center"/>
              <w:rPr>
                <w:rFonts w:ascii="Times New Roman" w:eastAsia="宋体"/>
                <w:kern w:val="0"/>
                <w:sz w:val="21"/>
                <w:szCs w:val="21"/>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420"/>
              <w:jc w:val="center"/>
              <w:textAlignment w:val="center"/>
              <w:rPr>
                <w:rFonts w:ascii="Times New Roman" w:eastAsia="宋体"/>
                <w:kern w:val="0"/>
                <w:sz w:val="21"/>
                <w:szCs w:val="21"/>
              </w:rPr>
            </w:pPr>
          </w:p>
        </w:tc>
        <w:tc>
          <w:tcPr>
            <w:tcW w:w="2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420"/>
              <w:jc w:val="center"/>
              <w:textAlignment w:val="center"/>
              <w:rPr>
                <w:rFonts w:ascii="Times New Roman" w:eastAsia="宋体"/>
                <w:kern w:val="0"/>
                <w:sz w:val="21"/>
                <w:szCs w:val="21"/>
              </w:rPr>
            </w:pPr>
          </w:p>
        </w:tc>
      </w:tr>
      <w:tr w:rsidR="00E066F5">
        <w:trPr>
          <w:trHeight w:hRule="exact" w:val="380"/>
        </w:trPr>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FB1ACF">
            <w:pPr>
              <w:spacing w:line="240" w:lineRule="auto"/>
              <w:ind w:firstLineChars="0" w:firstLine="0"/>
              <w:jc w:val="center"/>
              <w:textAlignment w:val="center"/>
              <w:rPr>
                <w:rFonts w:ascii="Times New Roman" w:eastAsia="黑体"/>
                <w:kern w:val="0"/>
                <w:sz w:val="21"/>
                <w:szCs w:val="18"/>
              </w:rPr>
            </w:pPr>
            <w:r>
              <w:rPr>
                <w:rFonts w:ascii="Times New Roman" w:eastAsia="黑体"/>
                <w:kern w:val="0"/>
                <w:sz w:val="21"/>
                <w:szCs w:val="18"/>
              </w:rPr>
              <w:t>苑庄镇</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FB1ACF">
            <w:pPr>
              <w:spacing w:line="240" w:lineRule="auto"/>
              <w:ind w:firstLineChars="0" w:firstLine="0"/>
              <w:jc w:val="center"/>
              <w:textAlignment w:val="center"/>
              <w:rPr>
                <w:rFonts w:ascii="Times New Roman" w:eastAsia="宋体"/>
                <w:kern w:val="0"/>
                <w:sz w:val="21"/>
                <w:szCs w:val="21"/>
              </w:rPr>
            </w:pPr>
            <w:r>
              <w:rPr>
                <w:rFonts w:ascii="Times New Roman" w:eastAsia="宋体"/>
                <w:kern w:val="0"/>
                <w:sz w:val="21"/>
                <w:szCs w:val="21"/>
              </w:rPr>
              <w:t>1520</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FB1ACF">
            <w:pPr>
              <w:spacing w:line="240" w:lineRule="auto"/>
              <w:ind w:firstLine="420"/>
              <w:jc w:val="center"/>
              <w:textAlignment w:val="center"/>
              <w:rPr>
                <w:rFonts w:ascii="Times New Roman" w:eastAsia="宋体"/>
                <w:kern w:val="0"/>
                <w:sz w:val="21"/>
                <w:szCs w:val="21"/>
              </w:rPr>
            </w:pPr>
            <w:r>
              <w:rPr>
                <w:rFonts w:ascii="Times New Roman" w:eastAsia="宋体"/>
                <w:kern w:val="0"/>
                <w:sz w:val="21"/>
                <w:szCs w:val="21"/>
              </w:rPr>
              <w:t>4.58</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420"/>
              <w:jc w:val="center"/>
              <w:textAlignment w:val="center"/>
              <w:rPr>
                <w:rFonts w:ascii="Times New Roman" w:eastAsia="宋体"/>
                <w:kern w:val="0"/>
                <w:sz w:val="21"/>
                <w:szCs w:val="21"/>
              </w:rPr>
            </w:pPr>
          </w:p>
        </w:tc>
        <w:tc>
          <w:tcPr>
            <w:tcW w:w="2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420"/>
              <w:jc w:val="center"/>
              <w:textAlignment w:val="center"/>
              <w:rPr>
                <w:rFonts w:ascii="Times New Roman" w:eastAsia="宋体"/>
                <w:kern w:val="0"/>
                <w:sz w:val="21"/>
                <w:szCs w:val="21"/>
              </w:rPr>
            </w:pPr>
          </w:p>
        </w:tc>
      </w:tr>
      <w:tr w:rsidR="00E066F5">
        <w:trPr>
          <w:trHeight w:hRule="exact" w:val="380"/>
        </w:trPr>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FB1ACF">
            <w:pPr>
              <w:spacing w:line="240" w:lineRule="auto"/>
              <w:ind w:firstLineChars="0" w:firstLine="0"/>
              <w:jc w:val="center"/>
              <w:textAlignment w:val="center"/>
              <w:rPr>
                <w:rFonts w:ascii="Times New Roman" w:eastAsia="黑体"/>
                <w:kern w:val="0"/>
                <w:sz w:val="21"/>
                <w:szCs w:val="18"/>
              </w:rPr>
            </w:pPr>
            <w:r>
              <w:rPr>
                <w:rFonts w:ascii="Times New Roman" w:eastAsia="黑体"/>
                <w:kern w:val="0"/>
                <w:sz w:val="21"/>
                <w:szCs w:val="18"/>
              </w:rPr>
              <w:t>义桥镇</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FB1ACF">
            <w:pPr>
              <w:spacing w:line="240" w:lineRule="auto"/>
              <w:ind w:firstLineChars="0" w:firstLine="0"/>
              <w:jc w:val="center"/>
              <w:textAlignment w:val="center"/>
              <w:rPr>
                <w:rFonts w:ascii="Times New Roman" w:eastAsia="宋体"/>
                <w:kern w:val="0"/>
                <w:sz w:val="21"/>
                <w:szCs w:val="21"/>
              </w:rPr>
            </w:pPr>
            <w:r>
              <w:rPr>
                <w:rFonts w:ascii="Times New Roman" w:eastAsia="宋体"/>
                <w:kern w:val="0"/>
                <w:sz w:val="21"/>
                <w:szCs w:val="21"/>
              </w:rPr>
              <w:t>780</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420"/>
              <w:jc w:val="center"/>
              <w:textAlignment w:val="center"/>
              <w:rPr>
                <w:rFonts w:ascii="Times New Roman" w:eastAsia="宋体"/>
                <w:kern w:val="0"/>
                <w:sz w:val="21"/>
                <w:szCs w:val="21"/>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420"/>
              <w:jc w:val="center"/>
              <w:textAlignment w:val="center"/>
              <w:rPr>
                <w:rFonts w:ascii="Times New Roman" w:eastAsia="宋体"/>
                <w:kern w:val="0"/>
                <w:sz w:val="21"/>
                <w:szCs w:val="21"/>
              </w:rPr>
            </w:pPr>
          </w:p>
        </w:tc>
        <w:tc>
          <w:tcPr>
            <w:tcW w:w="2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420"/>
              <w:jc w:val="center"/>
              <w:textAlignment w:val="center"/>
              <w:rPr>
                <w:rFonts w:ascii="Times New Roman" w:eastAsia="宋体"/>
                <w:kern w:val="0"/>
                <w:sz w:val="21"/>
                <w:szCs w:val="21"/>
              </w:rPr>
            </w:pPr>
          </w:p>
        </w:tc>
      </w:tr>
      <w:tr w:rsidR="00E066F5">
        <w:trPr>
          <w:trHeight w:hRule="exact" w:val="380"/>
        </w:trPr>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FB1ACF">
            <w:pPr>
              <w:spacing w:line="240" w:lineRule="auto"/>
              <w:ind w:firstLineChars="0" w:firstLine="0"/>
              <w:jc w:val="center"/>
              <w:textAlignment w:val="center"/>
              <w:rPr>
                <w:rFonts w:ascii="Times New Roman" w:eastAsia="宋体"/>
                <w:kern w:val="0"/>
                <w:sz w:val="21"/>
                <w:szCs w:val="21"/>
              </w:rPr>
            </w:pPr>
            <w:r>
              <w:rPr>
                <w:rFonts w:ascii="Times New Roman" w:eastAsia="黑体"/>
                <w:kern w:val="0"/>
                <w:sz w:val="21"/>
                <w:szCs w:val="18"/>
              </w:rPr>
              <w:t>合</w:t>
            </w:r>
            <w:r>
              <w:rPr>
                <w:rFonts w:ascii="Times New Roman" w:eastAsia="黑体"/>
                <w:kern w:val="0"/>
                <w:sz w:val="21"/>
                <w:szCs w:val="18"/>
              </w:rPr>
              <w:t xml:space="preserve">  </w:t>
            </w:r>
            <w:r>
              <w:rPr>
                <w:rFonts w:ascii="Times New Roman" w:eastAsia="黑体"/>
                <w:kern w:val="0"/>
                <w:sz w:val="21"/>
                <w:szCs w:val="18"/>
              </w:rPr>
              <w:t>计</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FB1ACF">
            <w:pPr>
              <w:spacing w:line="240" w:lineRule="auto"/>
              <w:ind w:firstLineChars="0" w:firstLine="0"/>
              <w:jc w:val="center"/>
              <w:textAlignment w:val="center"/>
              <w:rPr>
                <w:rFonts w:ascii="Times New Roman" w:eastAsia="宋体"/>
                <w:kern w:val="0"/>
                <w:sz w:val="21"/>
                <w:szCs w:val="21"/>
              </w:rPr>
            </w:pPr>
            <w:r>
              <w:rPr>
                <w:rFonts w:ascii="Times New Roman" w:eastAsia="宋体"/>
                <w:kern w:val="0"/>
                <w:sz w:val="21"/>
                <w:szCs w:val="21"/>
              </w:rPr>
              <w:t>10600</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FB1ACF">
            <w:pPr>
              <w:spacing w:line="240" w:lineRule="auto"/>
              <w:ind w:firstLine="420"/>
              <w:jc w:val="center"/>
              <w:textAlignment w:val="center"/>
              <w:rPr>
                <w:rFonts w:ascii="Times New Roman" w:eastAsia="宋体"/>
                <w:kern w:val="0"/>
                <w:sz w:val="21"/>
                <w:szCs w:val="21"/>
              </w:rPr>
            </w:pPr>
            <w:r>
              <w:rPr>
                <w:rFonts w:ascii="Times New Roman" w:eastAsia="宋体"/>
                <w:kern w:val="0"/>
                <w:sz w:val="21"/>
                <w:szCs w:val="21"/>
              </w:rPr>
              <w:t>13.24</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420"/>
              <w:jc w:val="center"/>
              <w:textAlignment w:val="center"/>
              <w:rPr>
                <w:rFonts w:ascii="Times New Roman" w:eastAsia="宋体"/>
                <w:kern w:val="0"/>
                <w:sz w:val="21"/>
                <w:szCs w:val="21"/>
              </w:rPr>
            </w:pPr>
          </w:p>
        </w:tc>
        <w:tc>
          <w:tcPr>
            <w:tcW w:w="2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6F5" w:rsidRDefault="00E066F5">
            <w:pPr>
              <w:spacing w:line="240" w:lineRule="auto"/>
              <w:ind w:firstLine="420"/>
              <w:jc w:val="center"/>
              <w:textAlignment w:val="center"/>
              <w:rPr>
                <w:rFonts w:ascii="Times New Roman" w:eastAsia="宋体"/>
                <w:kern w:val="0"/>
                <w:sz w:val="21"/>
                <w:szCs w:val="21"/>
              </w:rPr>
            </w:pPr>
          </w:p>
        </w:tc>
      </w:tr>
    </w:tbl>
    <w:p w:rsidR="00E066F5" w:rsidRDefault="00FB1ACF">
      <w:pPr>
        <w:tabs>
          <w:tab w:val="left" w:pos="1788"/>
        </w:tabs>
        <w:spacing w:line="440" w:lineRule="exact"/>
        <w:ind w:firstLineChars="0" w:firstLine="0"/>
        <w:contextualSpacing/>
        <w:jc w:val="center"/>
        <w:rPr>
          <w:rFonts w:ascii="Times New Roman" w:eastAsia="方正小标宋简体"/>
          <w:kern w:val="0"/>
          <w:sz w:val="44"/>
          <w:szCs w:val="32"/>
        </w:rPr>
      </w:pPr>
      <w:r>
        <w:rPr>
          <w:rFonts w:ascii="Times New Roman" w:eastAsia="方正小标宋简体"/>
          <w:kern w:val="0"/>
          <w:sz w:val="44"/>
          <w:szCs w:val="32"/>
        </w:rPr>
        <w:t>汶上县</w:t>
      </w:r>
      <w:r>
        <w:rPr>
          <w:rFonts w:ascii="Times New Roman" w:eastAsia="方正小标宋简体"/>
          <w:kern w:val="0"/>
          <w:sz w:val="44"/>
          <w:szCs w:val="32"/>
        </w:rPr>
        <w:t>2019</w:t>
      </w:r>
      <w:r>
        <w:rPr>
          <w:rFonts w:ascii="Times New Roman" w:eastAsia="方正小标宋简体"/>
          <w:kern w:val="0"/>
          <w:sz w:val="44"/>
          <w:szCs w:val="32"/>
        </w:rPr>
        <w:t>年冬季清洁取暖工程建设任务表（用户侧）</w:t>
      </w:r>
    </w:p>
    <w:p w:rsidR="00E066F5" w:rsidRDefault="00FB1ACF">
      <w:pPr>
        <w:tabs>
          <w:tab w:val="left" w:pos="1788"/>
        </w:tabs>
        <w:spacing w:line="440" w:lineRule="exact"/>
        <w:ind w:firstLine="480"/>
        <w:contextualSpacing/>
        <w:jc w:val="left"/>
        <w:rPr>
          <w:rFonts w:ascii="Times New Roman"/>
          <w:sz w:val="24"/>
          <w:szCs w:val="24"/>
        </w:rPr>
      </w:pPr>
      <w:r>
        <w:rPr>
          <w:rFonts w:ascii="Times New Roman"/>
          <w:sz w:val="24"/>
          <w:szCs w:val="24"/>
        </w:rPr>
        <w:t>备注：</w:t>
      </w:r>
      <w:r>
        <w:rPr>
          <w:rFonts w:ascii="Times New Roman"/>
          <w:bCs/>
          <w:sz w:val="24"/>
          <w:szCs w:val="24"/>
        </w:rPr>
        <w:t>在郭楼镇古城村实施</w:t>
      </w:r>
      <w:r>
        <w:rPr>
          <w:rFonts w:ascii="Times New Roman"/>
          <w:bCs/>
          <w:sz w:val="24"/>
          <w:szCs w:val="24"/>
        </w:rPr>
        <w:t>200</w:t>
      </w:r>
      <w:r>
        <w:rPr>
          <w:rFonts w:ascii="Times New Roman"/>
          <w:bCs/>
          <w:sz w:val="24"/>
          <w:szCs w:val="24"/>
        </w:rPr>
        <w:t>户农村农房高级别能效提升。</w:t>
      </w:r>
    </w:p>
    <w:p w:rsidR="00E066F5" w:rsidRDefault="00E066F5">
      <w:pPr>
        <w:tabs>
          <w:tab w:val="left" w:pos="1788"/>
        </w:tabs>
        <w:spacing w:line="580" w:lineRule="exact"/>
        <w:ind w:firstLine="480"/>
        <w:contextualSpacing/>
        <w:jc w:val="left"/>
        <w:rPr>
          <w:rFonts w:ascii="Times New Roman"/>
          <w:sz w:val="24"/>
          <w:szCs w:val="24"/>
        </w:rPr>
        <w:sectPr w:rsidR="00E066F5">
          <w:pgSz w:w="16840" w:h="11900" w:orient="landscape"/>
          <w:pgMar w:top="1474" w:right="1701" w:bottom="1418" w:left="1418" w:header="851" w:footer="992" w:gutter="0"/>
          <w:pgNumType w:fmt="numberInDash"/>
          <w:cols w:space="425"/>
          <w:docGrid w:linePitch="435"/>
        </w:sectPr>
      </w:pPr>
    </w:p>
    <w:p w:rsidR="00E066F5" w:rsidRDefault="00E066F5">
      <w:pPr>
        <w:spacing w:line="600" w:lineRule="exact"/>
        <w:ind w:firstLine="544"/>
        <w:rPr>
          <w:rFonts w:ascii="Times New Roman"/>
          <w:color w:val="000000"/>
          <w:sz w:val="28"/>
          <w:szCs w:val="28"/>
        </w:rPr>
      </w:pPr>
    </w:p>
    <w:p w:rsidR="00E066F5" w:rsidRDefault="00E066F5">
      <w:pPr>
        <w:spacing w:line="600" w:lineRule="exact"/>
        <w:ind w:firstLine="544"/>
        <w:rPr>
          <w:rFonts w:ascii="Times New Roman"/>
          <w:color w:val="000000"/>
          <w:sz w:val="28"/>
          <w:szCs w:val="28"/>
        </w:rPr>
      </w:pPr>
    </w:p>
    <w:p w:rsidR="00E066F5" w:rsidRDefault="00E066F5">
      <w:pPr>
        <w:spacing w:line="600" w:lineRule="exact"/>
        <w:ind w:firstLine="544"/>
        <w:rPr>
          <w:rFonts w:ascii="Times New Roman"/>
          <w:color w:val="000000"/>
          <w:sz w:val="28"/>
          <w:szCs w:val="28"/>
        </w:rPr>
      </w:pPr>
    </w:p>
    <w:p w:rsidR="00E066F5" w:rsidRDefault="00E066F5">
      <w:pPr>
        <w:spacing w:line="600" w:lineRule="exact"/>
        <w:ind w:firstLine="544"/>
        <w:rPr>
          <w:rFonts w:ascii="Times New Roman"/>
          <w:color w:val="000000"/>
          <w:sz w:val="28"/>
          <w:szCs w:val="28"/>
        </w:rPr>
      </w:pPr>
    </w:p>
    <w:p w:rsidR="00E066F5" w:rsidRDefault="00E066F5">
      <w:pPr>
        <w:spacing w:line="600" w:lineRule="exact"/>
        <w:ind w:firstLine="544"/>
        <w:rPr>
          <w:rFonts w:ascii="Times New Roman"/>
          <w:color w:val="000000"/>
          <w:sz w:val="28"/>
          <w:szCs w:val="28"/>
        </w:rPr>
      </w:pPr>
    </w:p>
    <w:p w:rsidR="00E066F5" w:rsidRDefault="00E066F5">
      <w:pPr>
        <w:spacing w:line="600" w:lineRule="exact"/>
        <w:ind w:firstLine="544"/>
        <w:rPr>
          <w:rFonts w:ascii="Times New Roman"/>
          <w:color w:val="000000"/>
          <w:sz w:val="28"/>
          <w:szCs w:val="28"/>
        </w:rPr>
      </w:pPr>
    </w:p>
    <w:p w:rsidR="00E066F5" w:rsidRDefault="00E066F5">
      <w:pPr>
        <w:spacing w:line="600" w:lineRule="exact"/>
        <w:ind w:firstLine="544"/>
        <w:rPr>
          <w:rFonts w:ascii="Times New Roman"/>
          <w:color w:val="000000"/>
          <w:sz w:val="28"/>
          <w:szCs w:val="28"/>
        </w:rPr>
      </w:pPr>
    </w:p>
    <w:p w:rsidR="00E066F5" w:rsidRDefault="00E066F5">
      <w:pPr>
        <w:spacing w:line="600" w:lineRule="exact"/>
        <w:ind w:firstLine="544"/>
        <w:rPr>
          <w:rFonts w:ascii="Times New Roman"/>
          <w:color w:val="000000"/>
          <w:sz w:val="28"/>
          <w:szCs w:val="28"/>
        </w:rPr>
      </w:pPr>
    </w:p>
    <w:p w:rsidR="00E066F5" w:rsidRDefault="00E066F5">
      <w:pPr>
        <w:spacing w:line="600" w:lineRule="exact"/>
        <w:ind w:firstLine="544"/>
        <w:rPr>
          <w:rFonts w:ascii="Times New Roman"/>
          <w:color w:val="000000"/>
          <w:sz w:val="28"/>
          <w:szCs w:val="28"/>
        </w:rPr>
      </w:pPr>
    </w:p>
    <w:p w:rsidR="00E066F5" w:rsidRDefault="00E066F5">
      <w:pPr>
        <w:spacing w:line="600" w:lineRule="exact"/>
        <w:ind w:firstLine="544"/>
        <w:rPr>
          <w:rFonts w:ascii="Times New Roman"/>
          <w:color w:val="000000"/>
          <w:sz w:val="28"/>
          <w:szCs w:val="28"/>
        </w:rPr>
      </w:pPr>
    </w:p>
    <w:p w:rsidR="00E066F5" w:rsidRDefault="00E066F5">
      <w:pPr>
        <w:spacing w:line="600" w:lineRule="exact"/>
        <w:ind w:firstLine="544"/>
        <w:rPr>
          <w:rFonts w:ascii="Times New Roman"/>
          <w:color w:val="000000"/>
          <w:sz w:val="28"/>
          <w:szCs w:val="28"/>
        </w:rPr>
      </w:pPr>
    </w:p>
    <w:p w:rsidR="00E066F5" w:rsidRDefault="00E066F5">
      <w:pPr>
        <w:spacing w:line="600" w:lineRule="exact"/>
        <w:ind w:firstLine="544"/>
        <w:rPr>
          <w:rFonts w:ascii="Times New Roman"/>
          <w:color w:val="000000"/>
          <w:sz w:val="28"/>
          <w:szCs w:val="28"/>
        </w:rPr>
      </w:pPr>
    </w:p>
    <w:p w:rsidR="00E066F5" w:rsidRDefault="00E066F5">
      <w:pPr>
        <w:spacing w:line="600" w:lineRule="exact"/>
        <w:ind w:firstLine="544"/>
        <w:rPr>
          <w:rFonts w:ascii="Times New Roman"/>
          <w:color w:val="000000"/>
          <w:sz w:val="28"/>
          <w:szCs w:val="28"/>
        </w:rPr>
      </w:pPr>
    </w:p>
    <w:p w:rsidR="00E066F5" w:rsidRDefault="00E066F5">
      <w:pPr>
        <w:spacing w:line="600" w:lineRule="exact"/>
        <w:ind w:firstLine="544"/>
        <w:rPr>
          <w:rFonts w:ascii="Times New Roman"/>
          <w:color w:val="000000"/>
          <w:sz w:val="28"/>
          <w:szCs w:val="28"/>
        </w:rPr>
      </w:pPr>
    </w:p>
    <w:p w:rsidR="00E066F5" w:rsidRDefault="00E066F5">
      <w:pPr>
        <w:spacing w:line="600" w:lineRule="exact"/>
        <w:ind w:firstLine="544"/>
        <w:rPr>
          <w:rFonts w:ascii="Times New Roman"/>
          <w:color w:val="000000"/>
          <w:sz w:val="28"/>
          <w:szCs w:val="28"/>
        </w:rPr>
      </w:pPr>
    </w:p>
    <w:p w:rsidR="00E066F5" w:rsidRDefault="00E066F5">
      <w:pPr>
        <w:spacing w:line="600" w:lineRule="exact"/>
        <w:ind w:firstLine="544"/>
        <w:rPr>
          <w:rFonts w:ascii="Times New Roman"/>
          <w:color w:val="000000"/>
          <w:sz w:val="28"/>
          <w:szCs w:val="28"/>
        </w:rPr>
      </w:pPr>
    </w:p>
    <w:p w:rsidR="00E066F5" w:rsidRDefault="00E066F5">
      <w:pPr>
        <w:spacing w:line="600" w:lineRule="exact"/>
        <w:ind w:firstLine="544"/>
        <w:rPr>
          <w:rFonts w:ascii="Times New Roman"/>
          <w:color w:val="000000"/>
          <w:sz w:val="28"/>
          <w:szCs w:val="28"/>
        </w:rPr>
      </w:pPr>
    </w:p>
    <w:p w:rsidR="00E066F5" w:rsidRDefault="00E066F5">
      <w:pPr>
        <w:spacing w:line="600" w:lineRule="exact"/>
        <w:ind w:firstLine="544"/>
        <w:rPr>
          <w:rFonts w:ascii="Times New Roman"/>
          <w:color w:val="000000"/>
          <w:sz w:val="28"/>
          <w:szCs w:val="28"/>
        </w:rPr>
      </w:pPr>
    </w:p>
    <w:p w:rsidR="00E066F5" w:rsidRDefault="00E066F5">
      <w:pPr>
        <w:spacing w:line="600" w:lineRule="exact"/>
        <w:ind w:firstLine="544"/>
        <w:rPr>
          <w:rFonts w:ascii="Times New Roman"/>
          <w:color w:val="000000"/>
          <w:sz w:val="28"/>
          <w:szCs w:val="28"/>
        </w:rPr>
      </w:pPr>
    </w:p>
    <w:p w:rsidR="00E066F5" w:rsidRDefault="00E066F5">
      <w:pPr>
        <w:spacing w:line="600" w:lineRule="exact"/>
        <w:ind w:firstLine="544"/>
        <w:rPr>
          <w:rFonts w:ascii="Times New Roman"/>
          <w:color w:val="000000"/>
          <w:sz w:val="28"/>
          <w:szCs w:val="28"/>
        </w:rPr>
      </w:pPr>
    </w:p>
    <w:p w:rsidR="00E066F5" w:rsidRDefault="00E066F5">
      <w:pPr>
        <w:spacing w:line="600" w:lineRule="exact"/>
        <w:ind w:firstLine="544"/>
        <w:rPr>
          <w:rFonts w:ascii="Times New Roman"/>
          <w:color w:val="000000"/>
          <w:sz w:val="28"/>
          <w:szCs w:val="28"/>
        </w:rPr>
      </w:pPr>
    </w:p>
    <w:p w:rsidR="00E066F5" w:rsidRDefault="00E066F5">
      <w:pPr>
        <w:spacing w:line="600" w:lineRule="exact"/>
        <w:ind w:firstLine="544"/>
        <w:rPr>
          <w:rFonts w:ascii="Times New Roman"/>
          <w:color w:val="000000"/>
          <w:sz w:val="28"/>
          <w:szCs w:val="28"/>
        </w:rPr>
      </w:pPr>
    </w:p>
    <w:p w:rsidR="00E066F5" w:rsidRDefault="00E066F5">
      <w:pPr>
        <w:spacing w:line="600" w:lineRule="exact"/>
        <w:ind w:firstLine="544"/>
        <w:rPr>
          <w:rFonts w:ascii="Times New Roman"/>
          <w:color w:val="000000"/>
          <w:sz w:val="28"/>
          <w:szCs w:val="28"/>
        </w:rPr>
      </w:pPr>
    </w:p>
    <w:p w:rsidR="00E066F5" w:rsidRDefault="00E066F5">
      <w:pPr>
        <w:spacing w:line="600" w:lineRule="exact"/>
        <w:ind w:firstLine="544"/>
        <w:rPr>
          <w:rFonts w:ascii="Times New Roman"/>
          <w:color w:val="000000"/>
          <w:sz w:val="28"/>
          <w:szCs w:val="28"/>
        </w:rPr>
      </w:pPr>
    </w:p>
    <w:p w:rsidR="00E066F5" w:rsidRDefault="00E066F5">
      <w:pPr>
        <w:spacing w:line="600" w:lineRule="exact"/>
        <w:ind w:firstLine="544"/>
        <w:rPr>
          <w:rFonts w:ascii="Times New Roman"/>
          <w:color w:val="000000"/>
          <w:sz w:val="28"/>
          <w:szCs w:val="28"/>
        </w:rPr>
      </w:pPr>
    </w:p>
    <w:p w:rsidR="00E066F5" w:rsidRDefault="00E066F5">
      <w:pPr>
        <w:spacing w:line="600" w:lineRule="exact"/>
        <w:ind w:firstLine="544"/>
        <w:rPr>
          <w:rFonts w:ascii="Times New Roman"/>
          <w:color w:val="000000"/>
          <w:sz w:val="28"/>
          <w:szCs w:val="28"/>
        </w:rPr>
      </w:pPr>
    </w:p>
    <w:p w:rsidR="00E066F5" w:rsidRDefault="00E066F5">
      <w:pPr>
        <w:spacing w:line="600" w:lineRule="exact"/>
        <w:ind w:firstLine="544"/>
        <w:rPr>
          <w:rFonts w:ascii="Times New Roman"/>
          <w:color w:val="000000"/>
          <w:sz w:val="28"/>
          <w:szCs w:val="28"/>
        </w:rPr>
      </w:pPr>
    </w:p>
    <w:p w:rsidR="00E066F5" w:rsidRDefault="00E066F5">
      <w:pPr>
        <w:spacing w:line="600" w:lineRule="exact"/>
        <w:ind w:firstLine="544"/>
        <w:rPr>
          <w:rFonts w:ascii="Times New Roman"/>
          <w:color w:val="000000"/>
          <w:sz w:val="28"/>
          <w:szCs w:val="28"/>
        </w:rPr>
      </w:pPr>
    </w:p>
    <w:p w:rsidR="00E066F5" w:rsidRDefault="00E066F5">
      <w:pPr>
        <w:spacing w:line="600" w:lineRule="exact"/>
        <w:ind w:firstLine="544"/>
        <w:rPr>
          <w:rFonts w:ascii="Times New Roman"/>
          <w:color w:val="000000"/>
          <w:sz w:val="28"/>
          <w:szCs w:val="28"/>
        </w:rPr>
      </w:pPr>
    </w:p>
    <w:p w:rsidR="00E066F5" w:rsidRDefault="00E066F5">
      <w:pPr>
        <w:spacing w:line="600" w:lineRule="exact"/>
        <w:ind w:firstLine="544"/>
        <w:rPr>
          <w:rFonts w:ascii="Times New Roman"/>
          <w:color w:val="000000"/>
          <w:sz w:val="28"/>
          <w:szCs w:val="28"/>
        </w:rPr>
      </w:pPr>
    </w:p>
    <w:p w:rsidR="00E066F5" w:rsidRDefault="00E066F5">
      <w:pPr>
        <w:spacing w:line="600" w:lineRule="exact"/>
        <w:ind w:firstLine="544"/>
        <w:rPr>
          <w:rFonts w:ascii="Times New Roman"/>
          <w:color w:val="000000"/>
          <w:sz w:val="28"/>
          <w:szCs w:val="28"/>
        </w:rPr>
      </w:pPr>
    </w:p>
    <w:p w:rsidR="00E066F5" w:rsidRDefault="00E066F5">
      <w:pPr>
        <w:spacing w:line="600" w:lineRule="exact"/>
        <w:ind w:firstLine="544"/>
        <w:rPr>
          <w:rFonts w:ascii="Times New Roman"/>
          <w:color w:val="000000"/>
          <w:sz w:val="28"/>
          <w:szCs w:val="28"/>
        </w:rPr>
      </w:pPr>
    </w:p>
    <w:p w:rsidR="00E066F5" w:rsidRDefault="00E066F5">
      <w:pPr>
        <w:spacing w:line="600" w:lineRule="exact"/>
        <w:ind w:firstLine="544"/>
        <w:rPr>
          <w:rFonts w:ascii="Times New Roman"/>
          <w:color w:val="000000"/>
          <w:sz w:val="28"/>
          <w:szCs w:val="28"/>
        </w:rPr>
      </w:pPr>
    </w:p>
    <w:p w:rsidR="00E066F5" w:rsidRDefault="00E066F5">
      <w:pPr>
        <w:spacing w:line="600" w:lineRule="exact"/>
        <w:ind w:firstLine="544"/>
        <w:rPr>
          <w:rFonts w:ascii="Times New Roman"/>
          <w:color w:val="000000"/>
          <w:sz w:val="28"/>
          <w:szCs w:val="28"/>
        </w:rPr>
      </w:pPr>
    </w:p>
    <w:p w:rsidR="00E066F5" w:rsidRDefault="00E066F5">
      <w:pPr>
        <w:spacing w:line="600" w:lineRule="exact"/>
        <w:ind w:firstLine="544"/>
        <w:rPr>
          <w:rFonts w:ascii="Times New Roman"/>
          <w:color w:val="000000"/>
          <w:sz w:val="28"/>
          <w:szCs w:val="28"/>
        </w:rPr>
      </w:pPr>
    </w:p>
    <w:p w:rsidR="00E066F5" w:rsidRDefault="00E066F5">
      <w:pPr>
        <w:spacing w:line="600" w:lineRule="exact"/>
        <w:ind w:firstLine="544"/>
        <w:rPr>
          <w:rFonts w:ascii="Times New Roman"/>
          <w:color w:val="000000"/>
          <w:sz w:val="28"/>
          <w:szCs w:val="28"/>
        </w:rPr>
      </w:pPr>
    </w:p>
    <w:p w:rsidR="00E066F5" w:rsidRDefault="00E066F5">
      <w:pPr>
        <w:spacing w:line="600" w:lineRule="exact"/>
        <w:ind w:firstLine="544"/>
        <w:rPr>
          <w:rFonts w:ascii="Times New Roman"/>
          <w:color w:val="000000"/>
          <w:sz w:val="28"/>
          <w:szCs w:val="28"/>
        </w:rPr>
      </w:pPr>
    </w:p>
    <w:p w:rsidR="00E066F5" w:rsidRDefault="00E066F5">
      <w:pPr>
        <w:spacing w:line="600" w:lineRule="exact"/>
        <w:ind w:firstLine="544"/>
        <w:rPr>
          <w:rFonts w:ascii="Times New Roman"/>
          <w:color w:val="000000"/>
          <w:sz w:val="28"/>
          <w:szCs w:val="28"/>
        </w:rPr>
      </w:pPr>
    </w:p>
    <w:p w:rsidR="00E066F5" w:rsidRDefault="00E066F5">
      <w:pPr>
        <w:spacing w:line="600" w:lineRule="exact"/>
        <w:ind w:firstLine="544"/>
        <w:rPr>
          <w:rFonts w:ascii="Times New Roman"/>
          <w:color w:val="000000"/>
          <w:sz w:val="28"/>
          <w:szCs w:val="28"/>
        </w:rPr>
      </w:pPr>
    </w:p>
    <w:p w:rsidR="00E066F5" w:rsidRDefault="00E066F5">
      <w:pPr>
        <w:spacing w:line="600" w:lineRule="exact"/>
        <w:ind w:firstLine="544"/>
        <w:rPr>
          <w:rFonts w:ascii="Times New Roman"/>
          <w:color w:val="000000"/>
          <w:sz w:val="28"/>
          <w:szCs w:val="28"/>
        </w:rPr>
      </w:pPr>
    </w:p>
    <w:p w:rsidR="00E066F5" w:rsidRDefault="00E066F5">
      <w:pPr>
        <w:spacing w:line="600" w:lineRule="exact"/>
        <w:ind w:firstLineChars="0" w:firstLine="0"/>
        <w:rPr>
          <w:rFonts w:ascii="Times New Roman"/>
          <w:color w:val="000000"/>
          <w:sz w:val="28"/>
          <w:szCs w:val="28"/>
        </w:rPr>
      </w:pPr>
    </w:p>
    <w:p w:rsidR="00E066F5" w:rsidRDefault="00FB1ACF">
      <w:pPr>
        <w:tabs>
          <w:tab w:val="left" w:pos="728"/>
          <w:tab w:val="left" w:pos="882"/>
          <w:tab w:val="left" w:pos="1218"/>
        </w:tabs>
        <w:snapToGrid w:val="0"/>
        <w:spacing w:line="580" w:lineRule="exact"/>
        <w:ind w:leftChars="100" w:left="1127" w:hangingChars="300" w:hanging="815"/>
        <w:textAlignment w:val="center"/>
        <w:rPr>
          <w:rFonts w:ascii="Times New Roman"/>
          <w:sz w:val="28"/>
          <w:szCs w:val="28"/>
        </w:rPr>
      </w:pPr>
      <w:r>
        <w:rPr>
          <w:rFonts w:ascii="Times New Roman"/>
          <w:sz w:val="28"/>
          <w:szCs w:val="28"/>
        </w:rPr>
        <w:pict>
          <v:line id="直接连接符 3" o:spid="_x0000_s1026" style="position:absolute;left:0;text-align:left;z-index:251658240;mso-position-horizontal:center;mso-width-relative:page;mso-height-relative:page" from="0,-.2pt" to="451.5pt,-.2pt" o:gfxdata="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UXbu+0gAAAAQBAAAPAAAAAAAA&#10;AAEAIAAAACIAAABkcnMvZG93bnJldi54bWxQSwECFAAUAAAACACHTuJAeyekXN8BAACkAwAADgAA&#10;AAAAAAABACAAAAAhAQAAZHJzL2Uyb0RvYy54bWxQSwUGAAAAAAYABgBZAQAAcgUAAAAA&#10;"/>
        </w:pict>
      </w:r>
      <w:r>
        <w:rPr>
          <w:rFonts w:ascii="Times New Roman"/>
          <w:sz w:val="28"/>
          <w:szCs w:val="28"/>
        </w:rPr>
        <w:t>抄送：县委各部门，县人大常委会办公室，县政协办公室，县人武部，</w:t>
      </w:r>
    </w:p>
    <w:p w:rsidR="00E066F5" w:rsidRDefault="00FB1ACF">
      <w:pPr>
        <w:tabs>
          <w:tab w:val="left" w:pos="728"/>
          <w:tab w:val="left" w:pos="882"/>
          <w:tab w:val="left" w:pos="1218"/>
        </w:tabs>
        <w:snapToGrid w:val="0"/>
        <w:spacing w:line="580" w:lineRule="exact"/>
        <w:ind w:leftChars="361" w:left="1126" w:firstLineChars="0" w:firstLine="0"/>
        <w:textAlignment w:val="center"/>
        <w:rPr>
          <w:rFonts w:ascii="Times New Roman"/>
          <w:sz w:val="28"/>
          <w:szCs w:val="28"/>
        </w:rPr>
      </w:pPr>
      <w:r>
        <w:rPr>
          <w:rFonts w:ascii="Times New Roman"/>
          <w:sz w:val="28"/>
          <w:szCs w:val="28"/>
        </w:rPr>
        <w:t>县法院，县检察院。</w:t>
      </w:r>
    </w:p>
    <w:p w:rsidR="00E066F5" w:rsidRDefault="00FB1ACF">
      <w:pPr>
        <w:snapToGrid w:val="0"/>
        <w:spacing w:line="580" w:lineRule="exact"/>
        <w:ind w:firstLineChars="100" w:firstLine="272"/>
        <w:textAlignment w:val="center"/>
        <w:rPr>
          <w:rFonts w:ascii="Times New Roman"/>
          <w:sz w:val="24"/>
          <w:szCs w:val="24"/>
        </w:rPr>
      </w:pPr>
      <w:r>
        <w:rPr>
          <w:rFonts w:ascii="Times New Roman"/>
          <w:sz w:val="28"/>
          <w:szCs w:val="28"/>
        </w:rPr>
        <w:pict>
          <v:line id="直接连接符 4" o:spid="_x0000_s1027" style="position:absolute;left:0;text-align:left;z-index:251660288;mso-position-horizontal:center;mso-width-relative:page;mso-height-relative:page" from="0,29.7pt" to="451.5pt,29.7pt" o:gfxdata="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NZIgbUAAAABgEAAA8AAAAA&#10;AAAAAQAgAAAAIgAAAGRycy9kb3ducmV2LnhtbFBLAQIUABQAAAAIAIdO4kC0pL+H3wEAAKQDAAAO&#10;AAAAAAAAAAEAIAAAACMBAABkcnMvZTJvRG9jLnhtbFBLBQYAAAAABgAGAFkBAAB0BQAAAAA=&#10;"/>
        </w:pict>
      </w:r>
      <w:r>
        <w:rPr>
          <w:rFonts w:ascii="Times New Roman"/>
          <w:sz w:val="28"/>
          <w:szCs w:val="28"/>
        </w:rPr>
        <w:pict>
          <v:line id="直接连接符 5" o:spid="_x0000_s1028" style="position:absolute;left:0;text-align:left;z-index:251659264;mso-position-horizontal:center;mso-width-relative:page;mso-height-relative:page" from="0,2.25pt" to="451.5pt,2.25pt" o:gfxdata="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KLLLrSAAAABAEAAA8AAAAAAAAA&#10;AQAgAAAAIgAAAGRycy9kb3ducmV2LnhtbFBLAQIUABQAAAAIAIdO4kAbkCwl3gEAAKQDAAAOAAAA&#10;AAAAAAEAIAAAACEBAABkcnMvZTJvRG9jLnhtbFBLBQYAAAAABgAGAFkBAABxBQAAAAA=&#10;"/>
        </w:pict>
      </w:r>
      <w:r>
        <w:rPr>
          <w:rFonts w:ascii="Times New Roman"/>
          <w:sz w:val="28"/>
          <w:szCs w:val="28"/>
        </w:rPr>
        <w:t>汶上县人民政府办公室</w:t>
      </w:r>
      <w:r>
        <w:rPr>
          <w:rFonts w:ascii="Times New Roman"/>
          <w:sz w:val="28"/>
          <w:szCs w:val="28"/>
        </w:rPr>
        <w:t xml:space="preserve">                 </w:t>
      </w:r>
      <w:r>
        <w:rPr>
          <w:rFonts w:ascii="Times New Roman"/>
          <w:sz w:val="28"/>
          <w:szCs w:val="28"/>
        </w:rPr>
        <w:t xml:space="preserve">  </w:t>
      </w:r>
      <w:r>
        <w:rPr>
          <w:rFonts w:ascii="Times New Roman"/>
          <w:sz w:val="28"/>
          <w:szCs w:val="28"/>
        </w:rPr>
        <w:t xml:space="preserve">  201</w:t>
      </w:r>
      <w:r>
        <w:rPr>
          <w:rFonts w:ascii="Times New Roman"/>
          <w:sz w:val="28"/>
          <w:szCs w:val="28"/>
        </w:rPr>
        <w:t>9</w:t>
      </w:r>
      <w:r>
        <w:rPr>
          <w:rFonts w:ascii="Times New Roman"/>
          <w:sz w:val="28"/>
          <w:szCs w:val="28"/>
        </w:rPr>
        <w:t>年</w:t>
      </w:r>
      <w:r>
        <w:rPr>
          <w:rFonts w:ascii="Times New Roman"/>
          <w:sz w:val="28"/>
          <w:szCs w:val="28"/>
        </w:rPr>
        <w:t>8</w:t>
      </w:r>
      <w:r>
        <w:rPr>
          <w:rFonts w:ascii="Times New Roman"/>
          <w:sz w:val="28"/>
          <w:szCs w:val="28"/>
        </w:rPr>
        <w:t>月</w:t>
      </w:r>
      <w:r>
        <w:rPr>
          <w:rFonts w:ascii="Times New Roman" w:hint="eastAsia"/>
          <w:sz w:val="28"/>
          <w:szCs w:val="28"/>
        </w:rPr>
        <w:t>10</w:t>
      </w:r>
      <w:r>
        <w:rPr>
          <w:rFonts w:ascii="Times New Roman"/>
          <w:sz w:val="28"/>
          <w:szCs w:val="28"/>
        </w:rPr>
        <w:t>日印发</w:t>
      </w:r>
    </w:p>
    <w:sectPr w:rsidR="00E066F5">
      <w:pgSz w:w="11906" w:h="16838"/>
      <w:pgMar w:top="1587" w:right="1474" w:bottom="1587" w:left="1474" w:header="0" w:footer="1417" w:gutter="0"/>
      <w:pgNumType w:fmt="numberInDash"/>
      <w:cols w:space="720"/>
      <w:docGrid w:type="linesAndChars" w:linePitch="650" w:charSpace="-16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ACF" w:rsidRDefault="00FB1ACF">
      <w:pPr>
        <w:spacing w:line="240" w:lineRule="auto"/>
        <w:ind w:firstLine="640"/>
      </w:pPr>
      <w:r>
        <w:separator/>
      </w:r>
    </w:p>
  </w:endnote>
  <w:endnote w:type="continuationSeparator" w:id="0">
    <w:p w:rsidR="00FB1ACF" w:rsidRDefault="00FB1ACF">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6F5" w:rsidRDefault="00FB1ACF">
    <w:pPr>
      <w:pStyle w:val="a5"/>
      <w:ind w:firstLineChars="0" w:firstLine="0"/>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10 -</w:t>
    </w:r>
    <w:r>
      <w:rPr>
        <w:rFonts w:ascii="宋体" w:eastAsia="宋体" w:hAnsi="宋体"/>
        <w:sz w:val="28"/>
        <w:szCs w:val="28"/>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6F5" w:rsidRDefault="00FB1ACF">
    <w:pPr>
      <w:pStyle w:val="a5"/>
      <w:ind w:firstLine="560"/>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313C01" w:rsidRPr="00313C01">
      <w:rPr>
        <w:rFonts w:ascii="宋体" w:eastAsia="宋体" w:hAnsi="宋体"/>
        <w:noProof/>
        <w:sz w:val="28"/>
        <w:szCs w:val="28"/>
        <w:lang w:val="zh-CN"/>
      </w:rPr>
      <w:t>-</w:t>
    </w:r>
    <w:r w:rsidR="00313C01">
      <w:rPr>
        <w:rFonts w:ascii="宋体" w:eastAsia="宋体" w:hAnsi="宋体"/>
        <w:noProof/>
        <w:sz w:val="28"/>
        <w:szCs w:val="28"/>
      </w:rPr>
      <w:t xml:space="preserve"> 1 -</w:t>
    </w:r>
    <w:r>
      <w:rPr>
        <w:rFonts w:ascii="宋体" w:eastAsia="宋体" w:hAnsi="宋体"/>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6F5" w:rsidRDefault="00E066F5">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ACF" w:rsidRDefault="00FB1ACF">
      <w:pPr>
        <w:spacing w:line="240" w:lineRule="auto"/>
        <w:ind w:firstLine="640"/>
      </w:pPr>
      <w:r>
        <w:separator/>
      </w:r>
    </w:p>
  </w:footnote>
  <w:footnote w:type="continuationSeparator" w:id="0">
    <w:p w:rsidR="00FB1ACF" w:rsidRDefault="00FB1ACF">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6F5" w:rsidRDefault="00E066F5">
    <w:pPr>
      <w:ind w:left="640" w:firstLineChars="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6F5" w:rsidRDefault="00E066F5">
    <w:pPr>
      <w:ind w:left="64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6F5" w:rsidRDefault="00E066F5">
    <w:pPr>
      <w:pStyle w:val="a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60"/>
  <w:drawingGridVerticalSpacing w:val="435"/>
  <w:displayHorizont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004C"/>
    <w:rsid w:val="00000775"/>
    <w:rsid w:val="00003D72"/>
    <w:rsid w:val="00012728"/>
    <w:rsid w:val="0001644A"/>
    <w:rsid w:val="000167CC"/>
    <w:rsid w:val="00020A7C"/>
    <w:rsid w:val="0003103E"/>
    <w:rsid w:val="00031A0F"/>
    <w:rsid w:val="000333C5"/>
    <w:rsid w:val="0003724F"/>
    <w:rsid w:val="000403DA"/>
    <w:rsid w:val="00046BD1"/>
    <w:rsid w:val="00047FFC"/>
    <w:rsid w:val="00050CF0"/>
    <w:rsid w:val="0005451F"/>
    <w:rsid w:val="00062DF1"/>
    <w:rsid w:val="00066BDD"/>
    <w:rsid w:val="00070343"/>
    <w:rsid w:val="00072211"/>
    <w:rsid w:val="00072789"/>
    <w:rsid w:val="00076341"/>
    <w:rsid w:val="00077A4C"/>
    <w:rsid w:val="00083812"/>
    <w:rsid w:val="0008427E"/>
    <w:rsid w:val="000912D5"/>
    <w:rsid w:val="00091D6C"/>
    <w:rsid w:val="0009417F"/>
    <w:rsid w:val="00095531"/>
    <w:rsid w:val="000A2303"/>
    <w:rsid w:val="000A2526"/>
    <w:rsid w:val="000A5082"/>
    <w:rsid w:val="000B4AA3"/>
    <w:rsid w:val="000B6F9F"/>
    <w:rsid w:val="000C04FA"/>
    <w:rsid w:val="000C60F0"/>
    <w:rsid w:val="000C6A56"/>
    <w:rsid w:val="000D4794"/>
    <w:rsid w:val="000D4D31"/>
    <w:rsid w:val="000D6985"/>
    <w:rsid w:val="000F2F73"/>
    <w:rsid w:val="000F41EA"/>
    <w:rsid w:val="00105A70"/>
    <w:rsid w:val="00110617"/>
    <w:rsid w:val="0011099B"/>
    <w:rsid w:val="00116614"/>
    <w:rsid w:val="00116EF9"/>
    <w:rsid w:val="00121E2E"/>
    <w:rsid w:val="001307EC"/>
    <w:rsid w:val="00134CC1"/>
    <w:rsid w:val="00135A3E"/>
    <w:rsid w:val="00141734"/>
    <w:rsid w:val="001428A3"/>
    <w:rsid w:val="00144C4E"/>
    <w:rsid w:val="00150239"/>
    <w:rsid w:val="0015318F"/>
    <w:rsid w:val="001556DD"/>
    <w:rsid w:val="00161FB5"/>
    <w:rsid w:val="00164ECE"/>
    <w:rsid w:val="00165976"/>
    <w:rsid w:val="0016734C"/>
    <w:rsid w:val="001676EC"/>
    <w:rsid w:val="0016788E"/>
    <w:rsid w:val="00185F5A"/>
    <w:rsid w:val="0018652A"/>
    <w:rsid w:val="00190485"/>
    <w:rsid w:val="00196FD9"/>
    <w:rsid w:val="001A2F0C"/>
    <w:rsid w:val="001A7F6B"/>
    <w:rsid w:val="001B1095"/>
    <w:rsid w:val="001B2D0B"/>
    <w:rsid w:val="001B3CB0"/>
    <w:rsid w:val="001B4AB7"/>
    <w:rsid w:val="001C1EA5"/>
    <w:rsid w:val="001C1F7E"/>
    <w:rsid w:val="001C2ACE"/>
    <w:rsid w:val="001C2D6F"/>
    <w:rsid w:val="001D7406"/>
    <w:rsid w:val="001E2207"/>
    <w:rsid w:val="001E38AC"/>
    <w:rsid w:val="001E4133"/>
    <w:rsid w:val="001E5B98"/>
    <w:rsid w:val="001E6DDE"/>
    <w:rsid w:val="001F0F93"/>
    <w:rsid w:val="001F38B3"/>
    <w:rsid w:val="001F6AEB"/>
    <w:rsid w:val="002000FE"/>
    <w:rsid w:val="0020556F"/>
    <w:rsid w:val="00212516"/>
    <w:rsid w:val="00212BA6"/>
    <w:rsid w:val="0021605A"/>
    <w:rsid w:val="002465CA"/>
    <w:rsid w:val="00246D51"/>
    <w:rsid w:val="00253D63"/>
    <w:rsid w:val="002557EE"/>
    <w:rsid w:val="00261248"/>
    <w:rsid w:val="00264BE5"/>
    <w:rsid w:val="00264F37"/>
    <w:rsid w:val="00265706"/>
    <w:rsid w:val="002672E5"/>
    <w:rsid w:val="0027081B"/>
    <w:rsid w:val="00272779"/>
    <w:rsid w:val="002814FE"/>
    <w:rsid w:val="00286C4C"/>
    <w:rsid w:val="0029102C"/>
    <w:rsid w:val="00291A07"/>
    <w:rsid w:val="00295BC6"/>
    <w:rsid w:val="002A161F"/>
    <w:rsid w:val="002B1934"/>
    <w:rsid w:val="002B354C"/>
    <w:rsid w:val="002B4780"/>
    <w:rsid w:val="002B48FB"/>
    <w:rsid w:val="002B54B3"/>
    <w:rsid w:val="002B5AB5"/>
    <w:rsid w:val="002C3A63"/>
    <w:rsid w:val="002C7AF9"/>
    <w:rsid w:val="002F5AB7"/>
    <w:rsid w:val="00301DA3"/>
    <w:rsid w:val="00303CE6"/>
    <w:rsid w:val="00306634"/>
    <w:rsid w:val="003104BB"/>
    <w:rsid w:val="00311EC6"/>
    <w:rsid w:val="00312748"/>
    <w:rsid w:val="00313C01"/>
    <w:rsid w:val="0032084D"/>
    <w:rsid w:val="00322FCC"/>
    <w:rsid w:val="00323DCA"/>
    <w:rsid w:val="00325B6E"/>
    <w:rsid w:val="003260E5"/>
    <w:rsid w:val="00333054"/>
    <w:rsid w:val="00342EF1"/>
    <w:rsid w:val="00343909"/>
    <w:rsid w:val="00345C01"/>
    <w:rsid w:val="00346352"/>
    <w:rsid w:val="003501D1"/>
    <w:rsid w:val="003511EB"/>
    <w:rsid w:val="003551F6"/>
    <w:rsid w:val="0035636E"/>
    <w:rsid w:val="003573F6"/>
    <w:rsid w:val="00362205"/>
    <w:rsid w:val="00365F29"/>
    <w:rsid w:val="0037002E"/>
    <w:rsid w:val="00372F06"/>
    <w:rsid w:val="00376335"/>
    <w:rsid w:val="003831D2"/>
    <w:rsid w:val="003840A2"/>
    <w:rsid w:val="003849B4"/>
    <w:rsid w:val="0038623C"/>
    <w:rsid w:val="003907DD"/>
    <w:rsid w:val="00391A07"/>
    <w:rsid w:val="0039274A"/>
    <w:rsid w:val="00396A28"/>
    <w:rsid w:val="003A0B9B"/>
    <w:rsid w:val="003A1182"/>
    <w:rsid w:val="003A1548"/>
    <w:rsid w:val="003A2809"/>
    <w:rsid w:val="003A5F89"/>
    <w:rsid w:val="003A769B"/>
    <w:rsid w:val="003B09EE"/>
    <w:rsid w:val="003B6E3C"/>
    <w:rsid w:val="003C15B8"/>
    <w:rsid w:val="003C5D44"/>
    <w:rsid w:val="003D1B85"/>
    <w:rsid w:val="003D3AA7"/>
    <w:rsid w:val="003D5B53"/>
    <w:rsid w:val="003D6820"/>
    <w:rsid w:val="003E1146"/>
    <w:rsid w:val="003E2C1C"/>
    <w:rsid w:val="003E3BC2"/>
    <w:rsid w:val="003E3F89"/>
    <w:rsid w:val="003E78BF"/>
    <w:rsid w:val="003F7B8D"/>
    <w:rsid w:val="00400419"/>
    <w:rsid w:val="00402A85"/>
    <w:rsid w:val="00403744"/>
    <w:rsid w:val="0041475A"/>
    <w:rsid w:val="004149FD"/>
    <w:rsid w:val="00415BBB"/>
    <w:rsid w:val="00415E69"/>
    <w:rsid w:val="00423E58"/>
    <w:rsid w:val="00426066"/>
    <w:rsid w:val="0043351E"/>
    <w:rsid w:val="004373A3"/>
    <w:rsid w:val="00437C58"/>
    <w:rsid w:val="00441630"/>
    <w:rsid w:val="00441E73"/>
    <w:rsid w:val="004425B7"/>
    <w:rsid w:val="00442CB2"/>
    <w:rsid w:val="00445A76"/>
    <w:rsid w:val="004510B7"/>
    <w:rsid w:val="00453C96"/>
    <w:rsid w:val="00456E49"/>
    <w:rsid w:val="00462545"/>
    <w:rsid w:val="00463F16"/>
    <w:rsid w:val="00471514"/>
    <w:rsid w:val="0047277B"/>
    <w:rsid w:val="00481955"/>
    <w:rsid w:val="0048218A"/>
    <w:rsid w:val="00482A69"/>
    <w:rsid w:val="00486882"/>
    <w:rsid w:val="00492C80"/>
    <w:rsid w:val="004A624C"/>
    <w:rsid w:val="004B0F3C"/>
    <w:rsid w:val="004B26A4"/>
    <w:rsid w:val="004B4C61"/>
    <w:rsid w:val="004B736D"/>
    <w:rsid w:val="004D4D60"/>
    <w:rsid w:val="004D6092"/>
    <w:rsid w:val="004D6D5F"/>
    <w:rsid w:val="004F2CB5"/>
    <w:rsid w:val="004F58F6"/>
    <w:rsid w:val="00501A4E"/>
    <w:rsid w:val="00505175"/>
    <w:rsid w:val="00511369"/>
    <w:rsid w:val="00513CA9"/>
    <w:rsid w:val="005152F9"/>
    <w:rsid w:val="005169E4"/>
    <w:rsid w:val="00525751"/>
    <w:rsid w:val="005271D2"/>
    <w:rsid w:val="005272CB"/>
    <w:rsid w:val="00530D26"/>
    <w:rsid w:val="0053167D"/>
    <w:rsid w:val="00533C06"/>
    <w:rsid w:val="00543FD8"/>
    <w:rsid w:val="00544878"/>
    <w:rsid w:val="0054592E"/>
    <w:rsid w:val="00547B92"/>
    <w:rsid w:val="0055251A"/>
    <w:rsid w:val="00560D6C"/>
    <w:rsid w:val="005736D7"/>
    <w:rsid w:val="0057615E"/>
    <w:rsid w:val="00576698"/>
    <w:rsid w:val="005768D0"/>
    <w:rsid w:val="00576FF0"/>
    <w:rsid w:val="00581B2C"/>
    <w:rsid w:val="00581E7E"/>
    <w:rsid w:val="00584E8F"/>
    <w:rsid w:val="005868A7"/>
    <w:rsid w:val="00587F08"/>
    <w:rsid w:val="00590BE4"/>
    <w:rsid w:val="0059287D"/>
    <w:rsid w:val="00593197"/>
    <w:rsid w:val="00594DDD"/>
    <w:rsid w:val="00596768"/>
    <w:rsid w:val="005A1027"/>
    <w:rsid w:val="005A2B00"/>
    <w:rsid w:val="005A5ACF"/>
    <w:rsid w:val="005B26E5"/>
    <w:rsid w:val="005B27B1"/>
    <w:rsid w:val="005B7257"/>
    <w:rsid w:val="005C0503"/>
    <w:rsid w:val="005C1BCA"/>
    <w:rsid w:val="005C498F"/>
    <w:rsid w:val="005D57C9"/>
    <w:rsid w:val="005E2F9A"/>
    <w:rsid w:val="005E466A"/>
    <w:rsid w:val="005F14C5"/>
    <w:rsid w:val="005F38C5"/>
    <w:rsid w:val="005F580F"/>
    <w:rsid w:val="005F7648"/>
    <w:rsid w:val="0060172E"/>
    <w:rsid w:val="00603B77"/>
    <w:rsid w:val="00627D81"/>
    <w:rsid w:val="00640FBE"/>
    <w:rsid w:val="00642CAB"/>
    <w:rsid w:val="00643214"/>
    <w:rsid w:val="0064420B"/>
    <w:rsid w:val="0064475C"/>
    <w:rsid w:val="00646485"/>
    <w:rsid w:val="006469C2"/>
    <w:rsid w:val="006510BE"/>
    <w:rsid w:val="00651262"/>
    <w:rsid w:val="00651F5A"/>
    <w:rsid w:val="006550F2"/>
    <w:rsid w:val="0066021D"/>
    <w:rsid w:val="00661EF0"/>
    <w:rsid w:val="00673ACB"/>
    <w:rsid w:val="006758AA"/>
    <w:rsid w:val="006770E1"/>
    <w:rsid w:val="00680085"/>
    <w:rsid w:val="00680124"/>
    <w:rsid w:val="006809EE"/>
    <w:rsid w:val="006850FC"/>
    <w:rsid w:val="0069496A"/>
    <w:rsid w:val="006A0FD4"/>
    <w:rsid w:val="006A3ACE"/>
    <w:rsid w:val="006A4C76"/>
    <w:rsid w:val="006A746F"/>
    <w:rsid w:val="006B48ED"/>
    <w:rsid w:val="006C1F0B"/>
    <w:rsid w:val="006C30F0"/>
    <w:rsid w:val="006C409A"/>
    <w:rsid w:val="006C4559"/>
    <w:rsid w:val="006D028B"/>
    <w:rsid w:val="006D225E"/>
    <w:rsid w:val="006E3B29"/>
    <w:rsid w:val="006F0010"/>
    <w:rsid w:val="006F0274"/>
    <w:rsid w:val="006F29A3"/>
    <w:rsid w:val="006F29D1"/>
    <w:rsid w:val="00700131"/>
    <w:rsid w:val="00702793"/>
    <w:rsid w:val="00710EC0"/>
    <w:rsid w:val="00711297"/>
    <w:rsid w:val="00713E31"/>
    <w:rsid w:val="00717F32"/>
    <w:rsid w:val="00720048"/>
    <w:rsid w:val="0072691E"/>
    <w:rsid w:val="007269C1"/>
    <w:rsid w:val="00726C31"/>
    <w:rsid w:val="0073394A"/>
    <w:rsid w:val="00735133"/>
    <w:rsid w:val="0074072D"/>
    <w:rsid w:val="00743973"/>
    <w:rsid w:val="00743CD0"/>
    <w:rsid w:val="00746311"/>
    <w:rsid w:val="00746753"/>
    <w:rsid w:val="00750BCB"/>
    <w:rsid w:val="00753069"/>
    <w:rsid w:val="0075324A"/>
    <w:rsid w:val="0076004D"/>
    <w:rsid w:val="00762291"/>
    <w:rsid w:val="00771712"/>
    <w:rsid w:val="007725CF"/>
    <w:rsid w:val="00772765"/>
    <w:rsid w:val="00773DD4"/>
    <w:rsid w:val="007746C5"/>
    <w:rsid w:val="00775AC7"/>
    <w:rsid w:val="00776D0E"/>
    <w:rsid w:val="00783231"/>
    <w:rsid w:val="00784B03"/>
    <w:rsid w:val="00785200"/>
    <w:rsid w:val="00786578"/>
    <w:rsid w:val="00786E9F"/>
    <w:rsid w:val="00793F08"/>
    <w:rsid w:val="00794D6A"/>
    <w:rsid w:val="007979D4"/>
    <w:rsid w:val="007A42F3"/>
    <w:rsid w:val="007C0554"/>
    <w:rsid w:val="007C63E7"/>
    <w:rsid w:val="007D7A45"/>
    <w:rsid w:val="007E0D78"/>
    <w:rsid w:val="007E2151"/>
    <w:rsid w:val="007E21F9"/>
    <w:rsid w:val="007E286C"/>
    <w:rsid w:val="007F4571"/>
    <w:rsid w:val="007F45AE"/>
    <w:rsid w:val="007F6BE8"/>
    <w:rsid w:val="0080186C"/>
    <w:rsid w:val="00805676"/>
    <w:rsid w:val="00805878"/>
    <w:rsid w:val="00805B91"/>
    <w:rsid w:val="00807038"/>
    <w:rsid w:val="0080752B"/>
    <w:rsid w:val="00820465"/>
    <w:rsid w:val="00821749"/>
    <w:rsid w:val="00823445"/>
    <w:rsid w:val="00831E98"/>
    <w:rsid w:val="008361C5"/>
    <w:rsid w:val="00836EEC"/>
    <w:rsid w:val="008372F0"/>
    <w:rsid w:val="00842031"/>
    <w:rsid w:val="0084431C"/>
    <w:rsid w:val="008448C2"/>
    <w:rsid w:val="00844BDD"/>
    <w:rsid w:val="00850B5E"/>
    <w:rsid w:val="008525E5"/>
    <w:rsid w:val="0085311F"/>
    <w:rsid w:val="008609DA"/>
    <w:rsid w:val="008616EB"/>
    <w:rsid w:val="00861710"/>
    <w:rsid w:val="008660A3"/>
    <w:rsid w:val="008702EC"/>
    <w:rsid w:val="00873FD6"/>
    <w:rsid w:val="00884153"/>
    <w:rsid w:val="008843A6"/>
    <w:rsid w:val="00887BE5"/>
    <w:rsid w:val="0089043A"/>
    <w:rsid w:val="00891CF6"/>
    <w:rsid w:val="00892A89"/>
    <w:rsid w:val="008951C5"/>
    <w:rsid w:val="00896012"/>
    <w:rsid w:val="008B195B"/>
    <w:rsid w:val="008B2E96"/>
    <w:rsid w:val="008B3910"/>
    <w:rsid w:val="008B5731"/>
    <w:rsid w:val="008B5CB5"/>
    <w:rsid w:val="008B5CE2"/>
    <w:rsid w:val="008C0FC5"/>
    <w:rsid w:val="008C1DCD"/>
    <w:rsid w:val="008C68EE"/>
    <w:rsid w:val="008D383B"/>
    <w:rsid w:val="008D4B18"/>
    <w:rsid w:val="008E0A99"/>
    <w:rsid w:val="008E6094"/>
    <w:rsid w:val="008F0739"/>
    <w:rsid w:val="008F7F48"/>
    <w:rsid w:val="009004FF"/>
    <w:rsid w:val="00900CA4"/>
    <w:rsid w:val="00906052"/>
    <w:rsid w:val="00910342"/>
    <w:rsid w:val="00911D84"/>
    <w:rsid w:val="00912B73"/>
    <w:rsid w:val="00915521"/>
    <w:rsid w:val="0092543F"/>
    <w:rsid w:val="00932502"/>
    <w:rsid w:val="009410DC"/>
    <w:rsid w:val="00953A16"/>
    <w:rsid w:val="00954991"/>
    <w:rsid w:val="009564AF"/>
    <w:rsid w:val="00961C16"/>
    <w:rsid w:val="009639CD"/>
    <w:rsid w:val="009733C7"/>
    <w:rsid w:val="00977661"/>
    <w:rsid w:val="00983F33"/>
    <w:rsid w:val="0098796A"/>
    <w:rsid w:val="00990343"/>
    <w:rsid w:val="00994518"/>
    <w:rsid w:val="00994824"/>
    <w:rsid w:val="009B138F"/>
    <w:rsid w:val="009B3FE5"/>
    <w:rsid w:val="009C1C2B"/>
    <w:rsid w:val="009C4B67"/>
    <w:rsid w:val="009C6330"/>
    <w:rsid w:val="009C6A08"/>
    <w:rsid w:val="009C6C83"/>
    <w:rsid w:val="009D2A4F"/>
    <w:rsid w:val="009D3473"/>
    <w:rsid w:val="009D72DE"/>
    <w:rsid w:val="009D774F"/>
    <w:rsid w:val="009E1AA5"/>
    <w:rsid w:val="009E412B"/>
    <w:rsid w:val="009E47EF"/>
    <w:rsid w:val="009F2FFB"/>
    <w:rsid w:val="009F58B9"/>
    <w:rsid w:val="009F61B4"/>
    <w:rsid w:val="00A03AD0"/>
    <w:rsid w:val="00A04907"/>
    <w:rsid w:val="00A106B5"/>
    <w:rsid w:val="00A114AA"/>
    <w:rsid w:val="00A15F0F"/>
    <w:rsid w:val="00A20CF8"/>
    <w:rsid w:val="00A24EDF"/>
    <w:rsid w:val="00A30640"/>
    <w:rsid w:val="00A34D18"/>
    <w:rsid w:val="00A37F7B"/>
    <w:rsid w:val="00A45E17"/>
    <w:rsid w:val="00A50B77"/>
    <w:rsid w:val="00A55542"/>
    <w:rsid w:val="00A61A77"/>
    <w:rsid w:val="00A623B2"/>
    <w:rsid w:val="00A65419"/>
    <w:rsid w:val="00A66A3C"/>
    <w:rsid w:val="00A6784D"/>
    <w:rsid w:val="00A67E0A"/>
    <w:rsid w:val="00A7004C"/>
    <w:rsid w:val="00A70F64"/>
    <w:rsid w:val="00A739CD"/>
    <w:rsid w:val="00A74FD5"/>
    <w:rsid w:val="00A85E53"/>
    <w:rsid w:val="00A86307"/>
    <w:rsid w:val="00A86FAD"/>
    <w:rsid w:val="00A92CBB"/>
    <w:rsid w:val="00A96F1B"/>
    <w:rsid w:val="00AA3F89"/>
    <w:rsid w:val="00AA5244"/>
    <w:rsid w:val="00AB2FF6"/>
    <w:rsid w:val="00AB7BD1"/>
    <w:rsid w:val="00AC1CCB"/>
    <w:rsid w:val="00AC3847"/>
    <w:rsid w:val="00AC7B30"/>
    <w:rsid w:val="00AD2FB7"/>
    <w:rsid w:val="00AD4C99"/>
    <w:rsid w:val="00AD5151"/>
    <w:rsid w:val="00AE5055"/>
    <w:rsid w:val="00AE6617"/>
    <w:rsid w:val="00AF27D7"/>
    <w:rsid w:val="00AF6765"/>
    <w:rsid w:val="00B041AD"/>
    <w:rsid w:val="00B05BF7"/>
    <w:rsid w:val="00B05DDE"/>
    <w:rsid w:val="00B07C24"/>
    <w:rsid w:val="00B118F9"/>
    <w:rsid w:val="00B1262C"/>
    <w:rsid w:val="00B17371"/>
    <w:rsid w:val="00B17D7C"/>
    <w:rsid w:val="00B17F28"/>
    <w:rsid w:val="00B23B2D"/>
    <w:rsid w:val="00B25D93"/>
    <w:rsid w:val="00B301EB"/>
    <w:rsid w:val="00B34578"/>
    <w:rsid w:val="00B41982"/>
    <w:rsid w:val="00B514CE"/>
    <w:rsid w:val="00B5405C"/>
    <w:rsid w:val="00B542EF"/>
    <w:rsid w:val="00B602AC"/>
    <w:rsid w:val="00B725BC"/>
    <w:rsid w:val="00B73370"/>
    <w:rsid w:val="00B769EB"/>
    <w:rsid w:val="00B81221"/>
    <w:rsid w:val="00B97D00"/>
    <w:rsid w:val="00B97D7E"/>
    <w:rsid w:val="00BA0AD4"/>
    <w:rsid w:val="00BA0E02"/>
    <w:rsid w:val="00BA5B50"/>
    <w:rsid w:val="00BA61B5"/>
    <w:rsid w:val="00BB5CC7"/>
    <w:rsid w:val="00BB64D9"/>
    <w:rsid w:val="00BB7208"/>
    <w:rsid w:val="00BC383C"/>
    <w:rsid w:val="00BC3CFB"/>
    <w:rsid w:val="00BD2E86"/>
    <w:rsid w:val="00BD611E"/>
    <w:rsid w:val="00BF0F4C"/>
    <w:rsid w:val="00BF1957"/>
    <w:rsid w:val="00BF3ACC"/>
    <w:rsid w:val="00BF3FEB"/>
    <w:rsid w:val="00BF55D7"/>
    <w:rsid w:val="00BF6266"/>
    <w:rsid w:val="00C02F56"/>
    <w:rsid w:val="00C05261"/>
    <w:rsid w:val="00C1330E"/>
    <w:rsid w:val="00C15DAD"/>
    <w:rsid w:val="00C2042F"/>
    <w:rsid w:val="00C21D5B"/>
    <w:rsid w:val="00C22D84"/>
    <w:rsid w:val="00C2332F"/>
    <w:rsid w:val="00C31C69"/>
    <w:rsid w:val="00C4144D"/>
    <w:rsid w:val="00C44A62"/>
    <w:rsid w:val="00C4584C"/>
    <w:rsid w:val="00C462D1"/>
    <w:rsid w:val="00C476CF"/>
    <w:rsid w:val="00C50800"/>
    <w:rsid w:val="00C50CC4"/>
    <w:rsid w:val="00C50DBD"/>
    <w:rsid w:val="00C541AC"/>
    <w:rsid w:val="00C567E8"/>
    <w:rsid w:val="00C668C9"/>
    <w:rsid w:val="00C71575"/>
    <w:rsid w:val="00C72CF9"/>
    <w:rsid w:val="00C73903"/>
    <w:rsid w:val="00C74309"/>
    <w:rsid w:val="00C749FE"/>
    <w:rsid w:val="00C76104"/>
    <w:rsid w:val="00C7728A"/>
    <w:rsid w:val="00C80177"/>
    <w:rsid w:val="00C84C7D"/>
    <w:rsid w:val="00C85AC9"/>
    <w:rsid w:val="00C90529"/>
    <w:rsid w:val="00C90BDF"/>
    <w:rsid w:val="00C910B5"/>
    <w:rsid w:val="00CA05DE"/>
    <w:rsid w:val="00CA4091"/>
    <w:rsid w:val="00CA5213"/>
    <w:rsid w:val="00CA780D"/>
    <w:rsid w:val="00CB1864"/>
    <w:rsid w:val="00CB7686"/>
    <w:rsid w:val="00CC7351"/>
    <w:rsid w:val="00CD1E86"/>
    <w:rsid w:val="00CD439A"/>
    <w:rsid w:val="00CD4ABE"/>
    <w:rsid w:val="00CD5D28"/>
    <w:rsid w:val="00CD5E6B"/>
    <w:rsid w:val="00CE2CE7"/>
    <w:rsid w:val="00CE4EC4"/>
    <w:rsid w:val="00CF2406"/>
    <w:rsid w:val="00D04135"/>
    <w:rsid w:val="00D134F7"/>
    <w:rsid w:val="00D224E7"/>
    <w:rsid w:val="00D319EE"/>
    <w:rsid w:val="00D40F41"/>
    <w:rsid w:val="00D42E04"/>
    <w:rsid w:val="00D476CB"/>
    <w:rsid w:val="00D514F6"/>
    <w:rsid w:val="00D52264"/>
    <w:rsid w:val="00D52673"/>
    <w:rsid w:val="00D54BA2"/>
    <w:rsid w:val="00D56BF7"/>
    <w:rsid w:val="00D57FE2"/>
    <w:rsid w:val="00D62D44"/>
    <w:rsid w:val="00D7054E"/>
    <w:rsid w:val="00D748E3"/>
    <w:rsid w:val="00D97706"/>
    <w:rsid w:val="00DA1F43"/>
    <w:rsid w:val="00DA5106"/>
    <w:rsid w:val="00DA725A"/>
    <w:rsid w:val="00DB2201"/>
    <w:rsid w:val="00DB2FE3"/>
    <w:rsid w:val="00DB347F"/>
    <w:rsid w:val="00DB462C"/>
    <w:rsid w:val="00DC0EF8"/>
    <w:rsid w:val="00DC478F"/>
    <w:rsid w:val="00DF0D24"/>
    <w:rsid w:val="00DF40E4"/>
    <w:rsid w:val="00E04920"/>
    <w:rsid w:val="00E066F5"/>
    <w:rsid w:val="00E0726E"/>
    <w:rsid w:val="00E14044"/>
    <w:rsid w:val="00E2020F"/>
    <w:rsid w:val="00E2032D"/>
    <w:rsid w:val="00E4257D"/>
    <w:rsid w:val="00E42B39"/>
    <w:rsid w:val="00E451D9"/>
    <w:rsid w:val="00E459A4"/>
    <w:rsid w:val="00E50FF9"/>
    <w:rsid w:val="00E577BD"/>
    <w:rsid w:val="00E57D08"/>
    <w:rsid w:val="00E618AA"/>
    <w:rsid w:val="00E64CDF"/>
    <w:rsid w:val="00E65D5A"/>
    <w:rsid w:val="00E70DB3"/>
    <w:rsid w:val="00E8579A"/>
    <w:rsid w:val="00E91913"/>
    <w:rsid w:val="00E97512"/>
    <w:rsid w:val="00EA340C"/>
    <w:rsid w:val="00EA4FDF"/>
    <w:rsid w:val="00EA5F4E"/>
    <w:rsid w:val="00EA62FB"/>
    <w:rsid w:val="00EB43FC"/>
    <w:rsid w:val="00EC23C7"/>
    <w:rsid w:val="00EC46C8"/>
    <w:rsid w:val="00EE129F"/>
    <w:rsid w:val="00EE5565"/>
    <w:rsid w:val="00EE645E"/>
    <w:rsid w:val="00EF0816"/>
    <w:rsid w:val="00F01726"/>
    <w:rsid w:val="00F054B3"/>
    <w:rsid w:val="00F11C8E"/>
    <w:rsid w:val="00F16A9E"/>
    <w:rsid w:val="00F23215"/>
    <w:rsid w:val="00F237B0"/>
    <w:rsid w:val="00F2434C"/>
    <w:rsid w:val="00F30B78"/>
    <w:rsid w:val="00F32B64"/>
    <w:rsid w:val="00F35631"/>
    <w:rsid w:val="00F35C53"/>
    <w:rsid w:val="00F4260C"/>
    <w:rsid w:val="00F4614C"/>
    <w:rsid w:val="00F47728"/>
    <w:rsid w:val="00F55711"/>
    <w:rsid w:val="00F57C77"/>
    <w:rsid w:val="00F72A92"/>
    <w:rsid w:val="00F73F48"/>
    <w:rsid w:val="00F74829"/>
    <w:rsid w:val="00F75A68"/>
    <w:rsid w:val="00F773A3"/>
    <w:rsid w:val="00F82B7B"/>
    <w:rsid w:val="00F85D52"/>
    <w:rsid w:val="00F87536"/>
    <w:rsid w:val="00F96F41"/>
    <w:rsid w:val="00F96FCE"/>
    <w:rsid w:val="00FA48B9"/>
    <w:rsid w:val="00FA6961"/>
    <w:rsid w:val="00FA7A80"/>
    <w:rsid w:val="00FB1ACF"/>
    <w:rsid w:val="00FC33AA"/>
    <w:rsid w:val="00FC3B52"/>
    <w:rsid w:val="00FC4CE8"/>
    <w:rsid w:val="00FE598A"/>
    <w:rsid w:val="00FE7887"/>
    <w:rsid w:val="00FF15E2"/>
    <w:rsid w:val="00FF2171"/>
    <w:rsid w:val="00FF3B66"/>
    <w:rsid w:val="01171257"/>
    <w:rsid w:val="01350BDC"/>
    <w:rsid w:val="014F117E"/>
    <w:rsid w:val="01D17EAF"/>
    <w:rsid w:val="02400B49"/>
    <w:rsid w:val="024B2A89"/>
    <w:rsid w:val="025D0305"/>
    <w:rsid w:val="026163E9"/>
    <w:rsid w:val="03FE0A7B"/>
    <w:rsid w:val="04141B12"/>
    <w:rsid w:val="041439BF"/>
    <w:rsid w:val="04C35F76"/>
    <w:rsid w:val="05D56D3A"/>
    <w:rsid w:val="06100090"/>
    <w:rsid w:val="06B54CBA"/>
    <w:rsid w:val="06CE6915"/>
    <w:rsid w:val="07117D9A"/>
    <w:rsid w:val="073A4901"/>
    <w:rsid w:val="07B41423"/>
    <w:rsid w:val="07C92723"/>
    <w:rsid w:val="07FA718B"/>
    <w:rsid w:val="08717DB4"/>
    <w:rsid w:val="0A1740F5"/>
    <w:rsid w:val="0B5D1F85"/>
    <w:rsid w:val="0BEC7072"/>
    <w:rsid w:val="0C3D7CDA"/>
    <w:rsid w:val="0C4C2512"/>
    <w:rsid w:val="0C5F206E"/>
    <w:rsid w:val="0D2310AA"/>
    <w:rsid w:val="0D934D58"/>
    <w:rsid w:val="0DDA7C9D"/>
    <w:rsid w:val="0E20721E"/>
    <w:rsid w:val="0E583070"/>
    <w:rsid w:val="0F6A171A"/>
    <w:rsid w:val="0FA0296B"/>
    <w:rsid w:val="0FAA1EBC"/>
    <w:rsid w:val="104B2F18"/>
    <w:rsid w:val="111E05A2"/>
    <w:rsid w:val="121825F2"/>
    <w:rsid w:val="126B448B"/>
    <w:rsid w:val="127B64F1"/>
    <w:rsid w:val="12A41382"/>
    <w:rsid w:val="12F06F30"/>
    <w:rsid w:val="15626CA7"/>
    <w:rsid w:val="15EC7D59"/>
    <w:rsid w:val="15F12FC6"/>
    <w:rsid w:val="16253875"/>
    <w:rsid w:val="16EE4CB1"/>
    <w:rsid w:val="16FE3B5C"/>
    <w:rsid w:val="175D64B4"/>
    <w:rsid w:val="179627CD"/>
    <w:rsid w:val="17B20FFE"/>
    <w:rsid w:val="19BC6F86"/>
    <w:rsid w:val="1A422C75"/>
    <w:rsid w:val="1A5F2378"/>
    <w:rsid w:val="1AAB1917"/>
    <w:rsid w:val="1ACF4E65"/>
    <w:rsid w:val="1BB34176"/>
    <w:rsid w:val="1BC1605C"/>
    <w:rsid w:val="1C950ABB"/>
    <w:rsid w:val="1D200D68"/>
    <w:rsid w:val="1D550828"/>
    <w:rsid w:val="1D76733C"/>
    <w:rsid w:val="1E784273"/>
    <w:rsid w:val="1EC52D6C"/>
    <w:rsid w:val="1ECF4989"/>
    <w:rsid w:val="1ED64F13"/>
    <w:rsid w:val="1F0B743B"/>
    <w:rsid w:val="1F7B5F87"/>
    <w:rsid w:val="1FBD7D5A"/>
    <w:rsid w:val="1FE56CBB"/>
    <w:rsid w:val="204B16C5"/>
    <w:rsid w:val="20F113A1"/>
    <w:rsid w:val="20F25090"/>
    <w:rsid w:val="21A16823"/>
    <w:rsid w:val="21B34CF6"/>
    <w:rsid w:val="223150F5"/>
    <w:rsid w:val="229F4F30"/>
    <w:rsid w:val="22C02415"/>
    <w:rsid w:val="22CC121F"/>
    <w:rsid w:val="23292065"/>
    <w:rsid w:val="23D739BA"/>
    <w:rsid w:val="249201F3"/>
    <w:rsid w:val="24D351CD"/>
    <w:rsid w:val="24FA7F12"/>
    <w:rsid w:val="25134C8B"/>
    <w:rsid w:val="25141B35"/>
    <w:rsid w:val="25621EC4"/>
    <w:rsid w:val="26C220EA"/>
    <w:rsid w:val="26E675AB"/>
    <w:rsid w:val="273C25AA"/>
    <w:rsid w:val="27760224"/>
    <w:rsid w:val="27C27185"/>
    <w:rsid w:val="27DB3885"/>
    <w:rsid w:val="282A52F5"/>
    <w:rsid w:val="2871051B"/>
    <w:rsid w:val="297B097F"/>
    <w:rsid w:val="298006BB"/>
    <w:rsid w:val="29EC0113"/>
    <w:rsid w:val="2A1B3BDD"/>
    <w:rsid w:val="2BA51021"/>
    <w:rsid w:val="2CB53A36"/>
    <w:rsid w:val="2CCD6361"/>
    <w:rsid w:val="2CE6673D"/>
    <w:rsid w:val="2DC06D2C"/>
    <w:rsid w:val="2DC27A47"/>
    <w:rsid w:val="2E0253DA"/>
    <w:rsid w:val="2E730CE9"/>
    <w:rsid w:val="2F424761"/>
    <w:rsid w:val="2F89342B"/>
    <w:rsid w:val="307C56D0"/>
    <w:rsid w:val="31247734"/>
    <w:rsid w:val="312E19AA"/>
    <w:rsid w:val="32C10202"/>
    <w:rsid w:val="32CC60BC"/>
    <w:rsid w:val="32EF3A72"/>
    <w:rsid w:val="337674DA"/>
    <w:rsid w:val="33EB27CA"/>
    <w:rsid w:val="34534CEA"/>
    <w:rsid w:val="35130C24"/>
    <w:rsid w:val="358B6EC0"/>
    <w:rsid w:val="35E15AEE"/>
    <w:rsid w:val="364C5AF9"/>
    <w:rsid w:val="366D766F"/>
    <w:rsid w:val="37626507"/>
    <w:rsid w:val="37875BE9"/>
    <w:rsid w:val="37907230"/>
    <w:rsid w:val="381C1647"/>
    <w:rsid w:val="38750C82"/>
    <w:rsid w:val="3A0801FB"/>
    <w:rsid w:val="3A196AA3"/>
    <w:rsid w:val="3A202524"/>
    <w:rsid w:val="3A9F01C0"/>
    <w:rsid w:val="3B286D00"/>
    <w:rsid w:val="3BA90DA2"/>
    <w:rsid w:val="3C145682"/>
    <w:rsid w:val="3CCD42B7"/>
    <w:rsid w:val="3CDB17E2"/>
    <w:rsid w:val="3D1F3E5F"/>
    <w:rsid w:val="3D277922"/>
    <w:rsid w:val="3DD47A05"/>
    <w:rsid w:val="3E4A71AC"/>
    <w:rsid w:val="3FB51810"/>
    <w:rsid w:val="40595932"/>
    <w:rsid w:val="40901844"/>
    <w:rsid w:val="409E1D49"/>
    <w:rsid w:val="41162E33"/>
    <w:rsid w:val="416D377B"/>
    <w:rsid w:val="41832BF6"/>
    <w:rsid w:val="41D80CD8"/>
    <w:rsid w:val="42CF60D8"/>
    <w:rsid w:val="43673CAA"/>
    <w:rsid w:val="438A2775"/>
    <w:rsid w:val="441A029B"/>
    <w:rsid w:val="44C64BBA"/>
    <w:rsid w:val="44CB0A22"/>
    <w:rsid w:val="44FF5881"/>
    <w:rsid w:val="451558EF"/>
    <w:rsid w:val="456800B9"/>
    <w:rsid w:val="460930AD"/>
    <w:rsid w:val="46665A88"/>
    <w:rsid w:val="46DD3D9D"/>
    <w:rsid w:val="473642AA"/>
    <w:rsid w:val="48E669FB"/>
    <w:rsid w:val="4972030E"/>
    <w:rsid w:val="4A3E3727"/>
    <w:rsid w:val="4A4401D5"/>
    <w:rsid w:val="4A716491"/>
    <w:rsid w:val="4ADD5076"/>
    <w:rsid w:val="4B0E6F1F"/>
    <w:rsid w:val="4B1655BB"/>
    <w:rsid w:val="4BA503DF"/>
    <w:rsid w:val="4C0E28A8"/>
    <w:rsid w:val="4C962531"/>
    <w:rsid w:val="4E8A6558"/>
    <w:rsid w:val="4E8C25FB"/>
    <w:rsid w:val="4EB22D8F"/>
    <w:rsid w:val="4F7F6452"/>
    <w:rsid w:val="4FDA3550"/>
    <w:rsid w:val="50723DB6"/>
    <w:rsid w:val="51126775"/>
    <w:rsid w:val="516E7535"/>
    <w:rsid w:val="51CD2F69"/>
    <w:rsid w:val="521C3BF9"/>
    <w:rsid w:val="52B67587"/>
    <w:rsid w:val="52F73F54"/>
    <w:rsid w:val="53656460"/>
    <w:rsid w:val="5413271F"/>
    <w:rsid w:val="548A1284"/>
    <w:rsid w:val="5590030E"/>
    <w:rsid w:val="568C33A6"/>
    <w:rsid w:val="57346D9E"/>
    <w:rsid w:val="57531600"/>
    <w:rsid w:val="57F04DC1"/>
    <w:rsid w:val="58C22EE7"/>
    <w:rsid w:val="5A984BC1"/>
    <w:rsid w:val="5AAC0D8F"/>
    <w:rsid w:val="5B4F3BAD"/>
    <w:rsid w:val="5BB1057F"/>
    <w:rsid w:val="5C0C1176"/>
    <w:rsid w:val="5D7A5B5A"/>
    <w:rsid w:val="5D8324E5"/>
    <w:rsid w:val="5D8826DB"/>
    <w:rsid w:val="5DE34701"/>
    <w:rsid w:val="5E255F5D"/>
    <w:rsid w:val="5E6559B1"/>
    <w:rsid w:val="5F281796"/>
    <w:rsid w:val="60653E77"/>
    <w:rsid w:val="61494AE4"/>
    <w:rsid w:val="61650FB0"/>
    <w:rsid w:val="61AD7F91"/>
    <w:rsid w:val="61EB6A57"/>
    <w:rsid w:val="61FA04D2"/>
    <w:rsid w:val="620A5C7B"/>
    <w:rsid w:val="620F49C5"/>
    <w:rsid w:val="62694A53"/>
    <w:rsid w:val="62731D87"/>
    <w:rsid w:val="63267C6D"/>
    <w:rsid w:val="6344184E"/>
    <w:rsid w:val="64145304"/>
    <w:rsid w:val="64C34475"/>
    <w:rsid w:val="65AD4760"/>
    <w:rsid w:val="67FD7BB8"/>
    <w:rsid w:val="686C33B6"/>
    <w:rsid w:val="69250AF0"/>
    <w:rsid w:val="69291AE4"/>
    <w:rsid w:val="694D0385"/>
    <w:rsid w:val="69C362A9"/>
    <w:rsid w:val="69C75F22"/>
    <w:rsid w:val="69CB5455"/>
    <w:rsid w:val="69E41803"/>
    <w:rsid w:val="6A3D3561"/>
    <w:rsid w:val="6AD56EBC"/>
    <w:rsid w:val="6B505BA5"/>
    <w:rsid w:val="6B7E5707"/>
    <w:rsid w:val="6C772975"/>
    <w:rsid w:val="6C7A4A53"/>
    <w:rsid w:val="6CEE558E"/>
    <w:rsid w:val="6D1C241F"/>
    <w:rsid w:val="6D5033C6"/>
    <w:rsid w:val="6D7A14CC"/>
    <w:rsid w:val="6DFB7C92"/>
    <w:rsid w:val="6F1B4A95"/>
    <w:rsid w:val="6F5F5D6F"/>
    <w:rsid w:val="6FB04F26"/>
    <w:rsid w:val="703E4D5A"/>
    <w:rsid w:val="71653DA5"/>
    <w:rsid w:val="71861B13"/>
    <w:rsid w:val="71D72E7F"/>
    <w:rsid w:val="71EC4E94"/>
    <w:rsid w:val="721B7AE0"/>
    <w:rsid w:val="72254167"/>
    <w:rsid w:val="727B2EAD"/>
    <w:rsid w:val="730718B7"/>
    <w:rsid w:val="7351458E"/>
    <w:rsid w:val="73514EFD"/>
    <w:rsid w:val="73803D79"/>
    <w:rsid w:val="73FF2E2F"/>
    <w:rsid w:val="74121EFE"/>
    <w:rsid w:val="742C17A9"/>
    <w:rsid w:val="748C6B74"/>
    <w:rsid w:val="74A231F3"/>
    <w:rsid w:val="750D4387"/>
    <w:rsid w:val="754F19C5"/>
    <w:rsid w:val="762359B7"/>
    <w:rsid w:val="76515FFC"/>
    <w:rsid w:val="77994BB4"/>
    <w:rsid w:val="784429C9"/>
    <w:rsid w:val="78E140F7"/>
    <w:rsid w:val="79544ECD"/>
    <w:rsid w:val="7A1269BE"/>
    <w:rsid w:val="7A4774DD"/>
    <w:rsid w:val="7A7E4FA8"/>
    <w:rsid w:val="7ADA16BF"/>
    <w:rsid w:val="7BF219D6"/>
    <w:rsid w:val="7C0240C6"/>
    <w:rsid w:val="7C6E48CC"/>
    <w:rsid w:val="7C712554"/>
    <w:rsid w:val="7CCF636D"/>
    <w:rsid w:val="7D967833"/>
    <w:rsid w:val="7DD34FB6"/>
    <w:rsid w:val="7DD37C70"/>
    <w:rsid w:val="7ED64C48"/>
    <w:rsid w:val="7F5F7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9" fillcolor="white">
      <v:fill color="white"/>
    </o:shapedefaults>
    <o:shapelayout v:ext="edit">
      <o:idmap v:ext="edit" data="1"/>
    </o:shapelayout>
  </w:shapeDefaults>
  <w:decimalSymbol w:val="."/>
  <w:listSeparator w:val=","/>
  <w14:docId w14:val="2F389701"/>
  <w15:docId w15:val="{7C6AC797-6C2C-4F29-87F5-16B308346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620" w:lineRule="exact"/>
      <w:ind w:firstLineChars="200" w:firstLine="200"/>
      <w:jc w:val="both"/>
    </w:pPr>
    <w:rPr>
      <w:rFonts w:ascii="仿宋_GB2312"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line="240" w:lineRule="auto"/>
    </w:pPr>
    <w:rPr>
      <w:sz w:val="18"/>
      <w:szCs w:val="18"/>
    </w:rPr>
  </w:style>
  <w:style w:type="paragraph" w:styleId="a5">
    <w:name w:val="footer"/>
    <w:basedOn w:val="a"/>
    <w:link w:val="a6"/>
    <w:uiPriority w:val="99"/>
    <w:unhideWhenUsed/>
    <w:qFormat/>
    <w:pPr>
      <w:tabs>
        <w:tab w:val="center" w:pos="4153"/>
        <w:tab w:val="right" w:pos="8306"/>
      </w:tabs>
      <w:snapToGrid w:val="0"/>
      <w:spacing w:line="240" w:lineRule="atLeast"/>
      <w:jc w:val="left"/>
    </w:pPr>
    <w:rPr>
      <w:kern w:val="0"/>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spacing w:line="240" w:lineRule="atLeast"/>
      <w:jc w:val="center"/>
    </w:pPr>
    <w:rPr>
      <w:kern w:val="0"/>
      <w:sz w:val="18"/>
      <w:szCs w:val="18"/>
    </w:rPr>
  </w:style>
  <w:style w:type="paragraph" w:styleId="a9">
    <w:name w:val="Normal (Web)"/>
    <w:basedOn w:val="a"/>
    <w:qFormat/>
    <w:pPr>
      <w:wordWrap w:val="0"/>
      <w:jc w:val="left"/>
    </w:pPr>
    <w:rPr>
      <w:kern w:val="0"/>
      <w:sz w:val="24"/>
    </w:rPr>
  </w:style>
  <w:style w:type="table" w:styleId="aa">
    <w:name w:val="Table Grid"/>
    <w:basedOn w:val="a1"/>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uiPriority w:val="22"/>
    <w:qFormat/>
    <w:rPr>
      <w:b/>
    </w:rPr>
  </w:style>
  <w:style w:type="character" w:styleId="ac">
    <w:name w:val="Hyperlink"/>
    <w:uiPriority w:val="99"/>
    <w:semiHidden/>
    <w:unhideWhenUsed/>
    <w:qFormat/>
    <w:rPr>
      <w:color w:val="0000FF"/>
      <w:u w:val="none"/>
    </w:rPr>
  </w:style>
  <w:style w:type="character" w:customStyle="1" w:styleId="1">
    <w:name w:val="访问过的超链接1"/>
    <w:uiPriority w:val="99"/>
    <w:semiHidden/>
    <w:unhideWhenUsed/>
    <w:qFormat/>
    <w:rPr>
      <w:color w:val="800080"/>
      <w:u w:val="none"/>
    </w:rPr>
  </w:style>
  <w:style w:type="paragraph" w:styleId="ad">
    <w:name w:val="List Paragraph"/>
    <w:basedOn w:val="a"/>
    <w:uiPriority w:val="34"/>
    <w:qFormat/>
    <w:pPr>
      <w:ind w:firstLine="420"/>
    </w:pPr>
  </w:style>
  <w:style w:type="character" w:customStyle="1" w:styleId="a8">
    <w:name w:val="页眉 字符"/>
    <w:link w:val="a7"/>
    <w:uiPriority w:val="99"/>
    <w:qFormat/>
    <w:rPr>
      <w:rFonts w:ascii="仿宋_GB2312" w:eastAsia="仿宋_GB2312" w:hAnsi="Times New Roman" w:cs="Times New Roman"/>
      <w:sz w:val="18"/>
      <w:szCs w:val="18"/>
    </w:rPr>
  </w:style>
  <w:style w:type="character" w:customStyle="1" w:styleId="a6">
    <w:name w:val="页脚 字符"/>
    <w:link w:val="a5"/>
    <w:uiPriority w:val="99"/>
    <w:qFormat/>
    <w:rPr>
      <w:rFonts w:ascii="仿宋_GB2312" w:eastAsia="仿宋_GB2312" w:hAnsi="Times New Roman" w:cs="Times New Roman"/>
      <w:sz w:val="18"/>
      <w:szCs w:val="18"/>
    </w:rPr>
  </w:style>
  <w:style w:type="paragraph" w:customStyle="1" w:styleId="10">
    <w:name w:val="样式1"/>
    <w:basedOn w:val="a7"/>
    <w:next w:val="a"/>
    <w:qFormat/>
    <w:pPr>
      <w:pBdr>
        <w:bottom w:val="none" w:sz="0" w:space="0" w:color="auto"/>
      </w:pBdr>
      <w:ind w:firstLine="360"/>
    </w:pPr>
  </w:style>
  <w:style w:type="character" w:customStyle="1" w:styleId="font61">
    <w:name w:val="font61"/>
    <w:qFormat/>
    <w:rPr>
      <w:rFonts w:ascii="微软雅黑" w:eastAsia="微软雅黑" w:hAnsi="微软雅黑" w:cs="微软雅黑" w:hint="eastAsia"/>
      <w:b/>
      <w:color w:val="000000"/>
      <w:sz w:val="36"/>
      <w:szCs w:val="36"/>
      <w:u w:val="none"/>
    </w:rPr>
  </w:style>
  <w:style w:type="character" w:customStyle="1" w:styleId="font21">
    <w:name w:val="font21"/>
    <w:qFormat/>
    <w:rPr>
      <w:rFonts w:ascii="微软雅黑" w:eastAsia="微软雅黑" w:hAnsi="微软雅黑" w:cs="微软雅黑" w:hint="eastAsia"/>
      <w:b/>
      <w:color w:val="000000"/>
      <w:sz w:val="36"/>
      <w:szCs w:val="36"/>
      <w:u w:val="none"/>
    </w:rPr>
  </w:style>
  <w:style w:type="character" w:customStyle="1" w:styleId="a4">
    <w:name w:val="批注框文本 字符"/>
    <w:link w:val="a3"/>
    <w:uiPriority w:val="99"/>
    <w:semiHidden/>
    <w:qFormat/>
    <w:rPr>
      <w:rFonts w:ascii="仿宋_GB2312"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2704AE-CE02-46CA-B2E7-D2D124857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1511</Words>
  <Characters>8619</Characters>
  <Application>Microsoft Office Word</Application>
  <DocSecurity>0</DocSecurity>
  <Lines>71</Lines>
  <Paragraphs>20</Paragraphs>
  <ScaleCrop>false</ScaleCrop>
  <Company>http://sdwm.org</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 ying</dc:creator>
  <cp:lastModifiedBy>Administrator</cp:lastModifiedBy>
  <cp:revision>27</cp:revision>
  <cp:lastPrinted>2019-08-27T09:20:00Z</cp:lastPrinted>
  <dcterms:created xsi:type="dcterms:W3CDTF">2019-08-25T14:13:00Z</dcterms:created>
  <dcterms:modified xsi:type="dcterms:W3CDTF">2019-12-06T09:21:00Z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